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14" w:rsidRDefault="00866C14" w:rsidP="00866C14">
      <w:pPr>
        <w:tabs>
          <w:tab w:val="clear" w:pos="567"/>
        </w:tabs>
        <w:spacing w:line="240" w:lineRule="auto"/>
        <w:rPr>
          <w:lang w:val="cs-CZ"/>
        </w:rPr>
      </w:pPr>
    </w:p>
    <w:p w:rsidR="005C63F5" w:rsidRDefault="005C63F5" w:rsidP="00866C14">
      <w:pPr>
        <w:tabs>
          <w:tab w:val="clear" w:pos="567"/>
        </w:tabs>
        <w:spacing w:line="240" w:lineRule="auto"/>
        <w:rPr>
          <w:lang w:val="cs-CZ"/>
        </w:rPr>
      </w:pPr>
    </w:p>
    <w:p w:rsidR="005C63F5" w:rsidRDefault="005C63F5" w:rsidP="00866C14">
      <w:pPr>
        <w:tabs>
          <w:tab w:val="clear" w:pos="567"/>
        </w:tabs>
        <w:spacing w:line="240" w:lineRule="auto"/>
        <w:rPr>
          <w:lang w:val="cs-CZ"/>
        </w:rPr>
      </w:pPr>
    </w:p>
    <w:p w:rsidR="005C63F5" w:rsidRDefault="005C63F5" w:rsidP="00866C14">
      <w:pPr>
        <w:tabs>
          <w:tab w:val="clear" w:pos="567"/>
        </w:tabs>
        <w:spacing w:line="240" w:lineRule="auto"/>
        <w:rPr>
          <w:lang w:val="cs-CZ"/>
        </w:rPr>
      </w:pPr>
    </w:p>
    <w:p w:rsidR="005C63F5" w:rsidRDefault="005C63F5" w:rsidP="00866C14">
      <w:pPr>
        <w:tabs>
          <w:tab w:val="clear" w:pos="567"/>
        </w:tabs>
        <w:spacing w:line="240" w:lineRule="auto"/>
        <w:rPr>
          <w:lang w:val="cs-CZ"/>
        </w:rPr>
      </w:pPr>
    </w:p>
    <w:p w:rsidR="005C63F5" w:rsidRPr="00BB13B2" w:rsidRDefault="005C63F5" w:rsidP="00866C14">
      <w:pPr>
        <w:tabs>
          <w:tab w:val="clear" w:pos="567"/>
        </w:tabs>
        <w:spacing w:line="240" w:lineRule="auto"/>
        <w:rPr>
          <w:lang w:val="cs-CZ"/>
        </w:rPr>
      </w:pPr>
      <w:bookmarkStart w:id="0" w:name="_GoBack"/>
      <w:bookmarkEnd w:id="0"/>
    </w:p>
    <w:p w:rsidR="00B91366" w:rsidRPr="00BB13B2" w:rsidRDefault="00B91366" w:rsidP="00B91366">
      <w:pPr>
        <w:tabs>
          <w:tab w:val="clear" w:pos="567"/>
        </w:tabs>
        <w:spacing w:line="240" w:lineRule="auto"/>
        <w:jc w:val="center"/>
        <w:rPr>
          <w:b/>
          <w:lang w:val="cs-CZ"/>
        </w:rPr>
      </w:pPr>
    </w:p>
    <w:p w:rsidR="00B91366" w:rsidRPr="00BB13B2" w:rsidRDefault="00B91366" w:rsidP="00B91366">
      <w:pPr>
        <w:tabs>
          <w:tab w:val="clear" w:pos="567"/>
        </w:tabs>
        <w:spacing w:line="240" w:lineRule="auto"/>
        <w:jc w:val="center"/>
        <w:rPr>
          <w:b/>
          <w:lang w:val="cs-CZ"/>
        </w:rPr>
      </w:pPr>
    </w:p>
    <w:p w:rsidR="00B91366" w:rsidRPr="00BB13B2" w:rsidRDefault="00B91366" w:rsidP="00B91366">
      <w:pPr>
        <w:tabs>
          <w:tab w:val="clear" w:pos="567"/>
        </w:tabs>
        <w:spacing w:line="240" w:lineRule="auto"/>
        <w:jc w:val="center"/>
        <w:rPr>
          <w:b/>
          <w:lang w:val="cs-CZ"/>
        </w:rPr>
      </w:pPr>
    </w:p>
    <w:p w:rsidR="00B91366" w:rsidRPr="00BB13B2" w:rsidRDefault="00B91366" w:rsidP="00B91366">
      <w:pPr>
        <w:tabs>
          <w:tab w:val="clear" w:pos="567"/>
        </w:tabs>
        <w:spacing w:line="240" w:lineRule="auto"/>
        <w:jc w:val="center"/>
        <w:rPr>
          <w:b/>
          <w:lang w:val="cs-CZ"/>
        </w:rPr>
      </w:pPr>
    </w:p>
    <w:p w:rsidR="00B91366" w:rsidRPr="00BB13B2" w:rsidRDefault="00B91366" w:rsidP="00B91366">
      <w:pPr>
        <w:tabs>
          <w:tab w:val="clear" w:pos="567"/>
        </w:tabs>
        <w:spacing w:line="240" w:lineRule="auto"/>
        <w:jc w:val="center"/>
        <w:rPr>
          <w:b/>
          <w:lang w:val="cs-CZ"/>
        </w:rPr>
      </w:pPr>
    </w:p>
    <w:p w:rsidR="00B91366" w:rsidRPr="00BB13B2" w:rsidRDefault="00B91366" w:rsidP="00B91366">
      <w:pPr>
        <w:tabs>
          <w:tab w:val="clear" w:pos="567"/>
        </w:tabs>
        <w:spacing w:line="240" w:lineRule="auto"/>
        <w:jc w:val="center"/>
        <w:rPr>
          <w:b/>
          <w:lang w:val="cs-CZ"/>
        </w:rPr>
      </w:pPr>
    </w:p>
    <w:p w:rsidR="00B91366" w:rsidRPr="00BB13B2" w:rsidRDefault="00B91366" w:rsidP="00B91366">
      <w:pPr>
        <w:tabs>
          <w:tab w:val="clear" w:pos="567"/>
        </w:tabs>
        <w:spacing w:line="240" w:lineRule="auto"/>
        <w:jc w:val="center"/>
        <w:rPr>
          <w:b/>
          <w:lang w:val="cs-CZ"/>
        </w:rPr>
      </w:pPr>
    </w:p>
    <w:p w:rsidR="00B91366" w:rsidRPr="00BB13B2" w:rsidRDefault="00B91366" w:rsidP="00B91366">
      <w:pPr>
        <w:tabs>
          <w:tab w:val="clear" w:pos="567"/>
        </w:tabs>
        <w:spacing w:line="240" w:lineRule="auto"/>
        <w:jc w:val="center"/>
        <w:rPr>
          <w:b/>
          <w:lang w:val="cs-CZ"/>
        </w:rPr>
      </w:pPr>
    </w:p>
    <w:p w:rsidR="00B91366" w:rsidRPr="00BB13B2" w:rsidRDefault="00B91366" w:rsidP="00B91366">
      <w:pPr>
        <w:tabs>
          <w:tab w:val="clear" w:pos="567"/>
        </w:tabs>
        <w:spacing w:line="240" w:lineRule="auto"/>
        <w:jc w:val="center"/>
        <w:rPr>
          <w:b/>
          <w:lang w:val="cs-CZ"/>
        </w:rPr>
      </w:pPr>
    </w:p>
    <w:p w:rsidR="00B91366" w:rsidRPr="00BB13B2" w:rsidRDefault="00B91366" w:rsidP="00B91366">
      <w:pPr>
        <w:tabs>
          <w:tab w:val="clear" w:pos="567"/>
        </w:tabs>
        <w:spacing w:line="240" w:lineRule="auto"/>
        <w:jc w:val="center"/>
        <w:rPr>
          <w:b/>
          <w:lang w:val="cs-CZ"/>
        </w:rPr>
      </w:pPr>
    </w:p>
    <w:p w:rsidR="00B91366" w:rsidRPr="00BB13B2" w:rsidRDefault="00B91366" w:rsidP="00B91366">
      <w:pPr>
        <w:tabs>
          <w:tab w:val="clear" w:pos="567"/>
        </w:tabs>
        <w:spacing w:line="240" w:lineRule="auto"/>
        <w:jc w:val="center"/>
        <w:rPr>
          <w:b/>
          <w:lang w:val="cs-CZ"/>
        </w:rPr>
      </w:pPr>
    </w:p>
    <w:p w:rsidR="00B91366" w:rsidRPr="00BB13B2" w:rsidRDefault="00B91366" w:rsidP="00B91366">
      <w:pPr>
        <w:tabs>
          <w:tab w:val="clear" w:pos="567"/>
        </w:tabs>
        <w:spacing w:line="240" w:lineRule="auto"/>
        <w:jc w:val="center"/>
        <w:rPr>
          <w:b/>
          <w:lang w:val="cs-CZ"/>
        </w:rPr>
      </w:pPr>
    </w:p>
    <w:p w:rsidR="00B91366" w:rsidRPr="00BB13B2" w:rsidRDefault="00B91366" w:rsidP="00B91366">
      <w:pPr>
        <w:tabs>
          <w:tab w:val="clear" w:pos="567"/>
        </w:tabs>
        <w:spacing w:line="240" w:lineRule="auto"/>
        <w:jc w:val="center"/>
        <w:rPr>
          <w:b/>
          <w:lang w:val="cs-CZ"/>
        </w:rPr>
      </w:pPr>
    </w:p>
    <w:p w:rsidR="00B91366" w:rsidRPr="00BB13B2" w:rsidRDefault="00B91366" w:rsidP="00B91366">
      <w:pPr>
        <w:tabs>
          <w:tab w:val="clear" w:pos="567"/>
        </w:tabs>
        <w:spacing w:line="240" w:lineRule="auto"/>
        <w:jc w:val="center"/>
        <w:rPr>
          <w:b/>
          <w:lang w:val="cs-CZ"/>
        </w:rPr>
      </w:pPr>
    </w:p>
    <w:p w:rsidR="00B91366" w:rsidRPr="00BB13B2" w:rsidRDefault="00B91366" w:rsidP="00B91366">
      <w:pPr>
        <w:tabs>
          <w:tab w:val="clear" w:pos="567"/>
        </w:tabs>
        <w:spacing w:line="240" w:lineRule="auto"/>
        <w:jc w:val="center"/>
        <w:rPr>
          <w:b/>
          <w:lang w:val="cs-CZ"/>
        </w:rPr>
      </w:pPr>
    </w:p>
    <w:p w:rsidR="00B91366" w:rsidRPr="00BB13B2" w:rsidRDefault="00B91366" w:rsidP="00B91366">
      <w:pPr>
        <w:tabs>
          <w:tab w:val="clear" w:pos="567"/>
        </w:tabs>
        <w:spacing w:line="240" w:lineRule="auto"/>
        <w:jc w:val="center"/>
        <w:rPr>
          <w:b/>
          <w:lang w:val="cs-CZ"/>
        </w:rPr>
      </w:pPr>
    </w:p>
    <w:p w:rsidR="00B91366" w:rsidRPr="00BB13B2" w:rsidRDefault="00B91366" w:rsidP="00B91366">
      <w:pPr>
        <w:tabs>
          <w:tab w:val="clear" w:pos="567"/>
        </w:tabs>
        <w:spacing w:line="240" w:lineRule="auto"/>
        <w:jc w:val="center"/>
        <w:rPr>
          <w:b/>
          <w:lang w:val="cs-CZ"/>
        </w:rPr>
      </w:pPr>
    </w:p>
    <w:p w:rsidR="00B91366" w:rsidRPr="00BB13B2" w:rsidRDefault="00B91366" w:rsidP="00B91366">
      <w:pPr>
        <w:tabs>
          <w:tab w:val="clear" w:pos="567"/>
        </w:tabs>
        <w:spacing w:line="240" w:lineRule="auto"/>
        <w:jc w:val="center"/>
        <w:rPr>
          <w:b/>
          <w:lang w:val="cs-CZ"/>
        </w:rPr>
      </w:pPr>
    </w:p>
    <w:p w:rsidR="00B91366" w:rsidRPr="00BB13B2" w:rsidRDefault="00B91366" w:rsidP="00B91366">
      <w:pPr>
        <w:tabs>
          <w:tab w:val="clear" w:pos="567"/>
        </w:tabs>
        <w:spacing w:line="240" w:lineRule="auto"/>
        <w:jc w:val="center"/>
        <w:rPr>
          <w:b/>
          <w:lang w:val="cs-CZ"/>
        </w:rPr>
      </w:pPr>
    </w:p>
    <w:p w:rsidR="0088615E" w:rsidRPr="00BB13B2" w:rsidRDefault="00BA4F50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  <w:r w:rsidRPr="00BB13B2">
        <w:rPr>
          <w:b/>
          <w:bCs/>
          <w:snapToGrid w:val="0"/>
          <w:lang w:val="cs-CZ"/>
        </w:rPr>
        <w:t>B. PŘÍBALOVÁ INFORMACE</w:t>
      </w:r>
    </w:p>
    <w:p w:rsidR="0088615E" w:rsidRPr="00BB13B2" w:rsidRDefault="0088615E" w:rsidP="0088615E">
      <w:pPr>
        <w:spacing w:line="240" w:lineRule="atLeast"/>
        <w:ind w:right="113"/>
        <w:jc w:val="center"/>
        <w:rPr>
          <w:b/>
          <w:snapToGrid w:val="0"/>
          <w:lang w:val="cs-CZ"/>
        </w:rPr>
      </w:pPr>
      <w:r w:rsidRPr="00BB13B2">
        <w:rPr>
          <w:lang w:val="cs-CZ"/>
        </w:rPr>
        <w:br w:type="page"/>
      </w:r>
      <w:r w:rsidRPr="00BB13B2">
        <w:rPr>
          <w:b/>
          <w:bCs/>
          <w:snapToGrid w:val="0"/>
          <w:lang w:val="cs-CZ"/>
        </w:rPr>
        <w:lastRenderedPageBreak/>
        <w:t>PŘÍBALOVÁ INFORMACE</w:t>
      </w:r>
    </w:p>
    <w:p w:rsidR="008D1B10" w:rsidRPr="00BB13B2" w:rsidRDefault="008D1B10" w:rsidP="0088615E">
      <w:pPr>
        <w:spacing w:line="240" w:lineRule="atLeast"/>
        <w:ind w:right="113"/>
        <w:jc w:val="center"/>
        <w:rPr>
          <w:b/>
          <w:snapToGrid w:val="0"/>
          <w:szCs w:val="24"/>
          <w:lang w:val="cs-CZ"/>
        </w:rPr>
      </w:pPr>
    </w:p>
    <w:p w:rsidR="00E023F1" w:rsidRPr="00BB13B2" w:rsidRDefault="00E023F1" w:rsidP="00E023F1">
      <w:pPr>
        <w:spacing w:line="240" w:lineRule="atLeast"/>
        <w:jc w:val="center"/>
        <w:rPr>
          <w:snapToGrid w:val="0"/>
          <w:lang w:val="cs-CZ"/>
        </w:rPr>
      </w:pPr>
      <w:proofErr w:type="spellStart"/>
      <w:r w:rsidRPr="00BB13B2">
        <w:rPr>
          <w:snapToGrid w:val="0"/>
          <w:lang w:val="cs-CZ"/>
        </w:rPr>
        <w:t>Spizobactin</w:t>
      </w:r>
      <w:proofErr w:type="spellEnd"/>
      <w:r w:rsidRPr="00BB13B2">
        <w:rPr>
          <w:snapToGrid w:val="0"/>
          <w:lang w:val="cs-CZ"/>
        </w:rPr>
        <w:t xml:space="preserve"> žvýkací tablety pro psy</w:t>
      </w:r>
    </w:p>
    <w:p w:rsidR="008D1B10" w:rsidRPr="00BB13B2" w:rsidRDefault="008D1B10" w:rsidP="00E023F1">
      <w:pPr>
        <w:spacing w:line="240" w:lineRule="atLeast"/>
        <w:jc w:val="center"/>
        <w:rPr>
          <w:snapToGrid w:val="0"/>
          <w:szCs w:val="24"/>
          <w:lang w:val="cs-CZ"/>
        </w:rPr>
      </w:pPr>
    </w:p>
    <w:p w:rsidR="0088615E" w:rsidRPr="00BB13B2" w:rsidRDefault="0088615E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</w:p>
    <w:p w:rsidR="0088615E" w:rsidRPr="00BB13B2" w:rsidRDefault="0088615E" w:rsidP="0088615E">
      <w:pPr>
        <w:spacing w:line="240" w:lineRule="atLeast"/>
        <w:ind w:left="567" w:hanging="567"/>
        <w:rPr>
          <w:b/>
          <w:snapToGrid w:val="0"/>
          <w:szCs w:val="24"/>
          <w:lang w:val="cs-CZ"/>
        </w:rPr>
      </w:pPr>
      <w:r w:rsidRPr="00BB13B2">
        <w:rPr>
          <w:b/>
          <w:bCs/>
          <w:snapToGrid w:val="0"/>
          <w:lang w:val="cs-CZ"/>
        </w:rPr>
        <w:t>1.</w:t>
      </w:r>
      <w:r w:rsidRPr="00BB13B2">
        <w:rPr>
          <w:b/>
          <w:bCs/>
          <w:lang w:val="cs-CZ"/>
        </w:rPr>
        <w:tab/>
      </w:r>
      <w:r w:rsidRPr="00BB13B2">
        <w:rPr>
          <w:b/>
          <w:bCs/>
          <w:snapToGrid w:val="0"/>
          <w:lang w:val="cs-CZ"/>
        </w:rPr>
        <w:t xml:space="preserve">JMÉNO A ADRESA DRŽITELE ROZHODNUTÍ O REGISTRACI A DRŽITELE POVOLENÍ K VÝROBĚ ODPOVĚDNÉHO ZA UVOLNĚNÍ ŠARŽE, POKUD SE NESHODUJE </w:t>
      </w:r>
    </w:p>
    <w:p w:rsidR="0088615E" w:rsidRPr="00BB13B2" w:rsidRDefault="0088615E" w:rsidP="0088615E">
      <w:pPr>
        <w:spacing w:line="240" w:lineRule="atLeast"/>
        <w:ind w:left="567" w:hanging="567"/>
        <w:rPr>
          <w:b/>
          <w:snapToGrid w:val="0"/>
          <w:szCs w:val="24"/>
          <w:lang w:val="cs-CZ"/>
        </w:rPr>
      </w:pPr>
    </w:p>
    <w:p w:rsidR="008405C4" w:rsidRPr="00BB13B2" w:rsidRDefault="008405C4" w:rsidP="008405C4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BB13B2">
        <w:rPr>
          <w:szCs w:val="22"/>
          <w:u w:val="single"/>
          <w:lang w:val="cs-CZ"/>
        </w:rPr>
        <w:t xml:space="preserve">Držitel rozhodnutí o registraci: </w:t>
      </w:r>
    </w:p>
    <w:p w:rsidR="008405C4" w:rsidRPr="00BB13B2" w:rsidRDefault="008405C4" w:rsidP="008405C4">
      <w:pPr>
        <w:tabs>
          <w:tab w:val="left" w:pos="1134"/>
          <w:tab w:val="left" w:pos="4536"/>
        </w:tabs>
        <w:spacing w:line="240" w:lineRule="auto"/>
        <w:rPr>
          <w:szCs w:val="22"/>
          <w:lang w:val="cs-CZ"/>
        </w:rPr>
      </w:pPr>
      <w:r w:rsidRPr="00BB13B2">
        <w:rPr>
          <w:szCs w:val="22"/>
          <w:lang w:val="cs-CZ"/>
        </w:rPr>
        <w:t>Jméno:</w:t>
      </w:r>
      <w:r w:rsidRPr="00BB13B2">
        <w:rPr>
          <w:szCs w:val="22"/>
          <w:lang w:val="cs-CZ"/>
        </w:rPr>
        <w:tab/>
      </w:r>
      <w:proofErr w:type="spellStart"/>
      <w:r w:rsidRPr="00BB13B2">
        <w:rPr>
          <w:szCs w:val="22"/>
          <w:lang w:val="cs-CZ"/>
        </w:rPr>
        <w:t>Le</w:t>
      </w:r>
      <w:proofErr w:type="spellEnd"/>
      <w:r w:rsidRPr="00BB13B2">
        <w:rPr>
          <w:szCs w:val="22"/>
          <w:lang w:val="cs-CZ"/>
        </w:rPr>
        <w:t xml:space="preserve"> Vet </w:t>
      </w:r>
      <w:proofErr w:type="spellStart"/>
      <w:r w:rsidRPr="00BB13B2">
        <w:rPr>
          <w:szCs w:val="22"/>
          <w:lang w:val="cs-CZ"/>
        </w:rPr>
        <w:t>Beheer</w:t>
      </w:r>
      <w:proofErr w:type="spellEnd"/>
      <w:r w:rsidRPr="00BB13B2">
        <w:rPr>
          <w:szCs w:val="22"/>
          <w:lang w:val="cs-CZ"/>
        </w:rPr>
        <w:t xml:space="preserve"> B.V.</w:t>
      </w:r>
    </w:p>
    <w:p w:rsidR="008405C4" w:rsidRPr="00BB13B2" w:rsidRDefault="008405C4" w:rsidP="008405C4">
      <w:pPr>
        <w:tabs>
          <w:tab w:val="clear" w:pos="567"/>
          <w:tab w:val="left" w:pos="1134"/>
        </w:tabs>
        <w:spacing w:line="240" w:lineRule="auto"/>
        <w:rPr>
          <w:szCs w:val="22"/>
          <w:lang w:val="cs-CZ"/>
        </w:rPr>
      </w:pPr>
      <w:r w:rsidRPr="00BB13B2">
        <w:rPr>
          <w:szCs w:val="22"/>
          <w:lang w:val="cs-CZ"/>
        </w:rPr>
        <w:t>Adresa:</w:t>
      </w:r>
      <w:r w:rsidRPr="00BB13B2">
        <w:rPr>
          <w:szCs w:val="22"/>
          <w:lang w:val="cs-CZ"/>
        </w:rPr>
        <w:tab/>
      </w:r>
      <w:proofErr w:type="spellStart"/>
      <w:r w:rsidRPr="00BB13B2">
        <w:rPr>
          <w:szCs w:val="22"/>
          <w:lang w:val="cs-CZ"/>
        </w:rPr>
        <w:t>Wilgenweg</w:t>
      </w:r>
      <w:proofErr w:type="spellEnd"/>
      <w:r w:rsidRPr="00BB13B2">
        <w:rPr>
          <w:szCs w:val="22"/>
          <w:lang w:val="cs-CZ"/>
        </w:rPr>
        <w:t xml:space="preserve"> 7</w:t>
      </w:r>
    </w:p>
    <w:p w:rsidR="008405C4" w:rsidRPr="00BB13B2" w:rsidRDefault="008405C4" w:rsidP="008405C4">
      <w:pPr>
        <w:tabs>
          <w:tab w:val="clear" w:pos="567"/>
          <w:tab w:val="left" w:pos="1134"/>
        </w:tabs>
        <w:spacing w:line="240" w:lineRule="auto"/>
        <w:rPr>
          <w:szCs w:val="22"/>
          <w:lang w:val="cs-CZ"/>
        </w:rPr>
      </w:pPr>
      <w:r w:rsidRPr="00BB13B2">
        <w:rPr>
          <w:szCs w:val="22"/>
          <w:lang w:val="cs-CZ"/>
        </w:rPr>
        <w:tab/>
        <w:t xml:space="preserve">3421 TV </w:t>
      </w:r>
      <w:proofErr w:type="spellStart"/>
      <w:r w:rsidRPr="00BB13B2">
        <w:rPr>
          <w:szCs w:val="22"/>
          <w:lang w:val="cs-CZ"/>
        </w:rPr>
        <w:t>Oudewater</w:t>
      </w:r>
      <w:proofErr w:type="spellEnd"/>
    </w:p>
    <w:p w:rsidR="008405C4" w:rsidRPr="00BB13B2" w:rsidRDefault="008405C4" w:rsidP="008405C4">
      <w:pPr>
        <w:tabs>
          <w:tab w:val="clear" w:pos="567"/>
          <w:tab w:val="left" w:pos="1134"/>
        </w:tabs>
        <w:spacing w:line="240" w:lineRule="auto"/>
        <w:rPr>
          <w:szCs w:val="22"/>
          <w:lang w:val="cs-CZ"/>
        </w:rPr>
      </w:pPr>
      <w:r w:rsidRPr="00BB13B2">
        <w:rPr>
          <w:szCs w:val="22"/>
          <w:lang w:val="cs-CZ"/>
        </w:rPr>
        <w:tab/>
        <w:t>Nizozemsko</w:t>
      </w:r>
    </w:p>
    <w:p w:rsidR="008405C4" w:rsidRPr="00BB13B2" w:rsidRDefault="008405C4" w:rsidP="00B36D38">
      <w:pPr>
        <w:tabs>
          <w:tab w:val="clear" w:pos="567"/>
        </w:tabs>
        <w:spacing w:before="80" w:line="240" w:lineRule="auto"/>
        <w:rPr>
          <w:bCs/>
          <w:szCs w:val="22"/>
          <w:u w:val="single"/>
          <w:lang w:val="cs-CZ"/>
        </w:rPr>
      </w:pPr>
      <w:r w:rsidRPr="00BB13B2">
        <w:rPr>
          <w:szCs w:val="22"/>
          <w:u w:val="single"/>
          <w:lang w:val="cs-CZ"/>
        </w:rPr>
        <w:t>Výrobce odpovědný za uvolnění šarže</w:t>
      </w:r>
      <w:r w:rsidRPr="00BB13B2">
        <w:rPr>
          <w:szCs w:val="22"/>
          <w:lang w:val="cs-CZ"/>
        </w:rPr>
        <w:t>:</w:t>
      </w:r>
    </w:p>
    <w:p w:rsidR="008405C4" w:rsidRPr="00BB13B2" w:rsidRDefault="008405C4" w:rsidP="008405C4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BB13B2">
        <w:rPr>
          <w:szCs w:val="22"/>
          <w:lang w:val="cs-CZ"/>
        </w:rPr>
        <w:t>Jméno:</w:t>
      </w:r>
      <w:r w:rsidRPr="00BB13B2">
        <w:rPr>
          <w:szCs w:val="22"/>
          <w:lang w:val="cs-CZ"/>
        </w:rPr>
        <w:tab/>
      </w:r>
      <w:proofErr w:type="spellStart"/>
      <w:r w:rsidRPr="00BB13B2">
        <w:rPr>
          <w:szCs w:val="22"/>
          <w:lang w:val="cs-CZ"/>
        </w:rPr>
        <w:t>LelyPharma</w:t>
      </w:r>
      <w:proofErr w:type="spellEnd"/>
      <w:r w:rsidRPr="00BB13B2">
        <w:rPr>
          <w:szCs w:val="22"/>
          <w:lang w:val="cs-CZ"/>
        </w:rPr>
        <w:t xml:space="preserve"> B.V.</w:t>
      </w:r>
    </w:p>
    <w:p w:rsidR="008405C4" w:rsidRPr="00BB13B2" w:rsidRDefault="008405C4" w:rsidP="008405C4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BB13B2">
        <w:rPr>
          <w:szCs w:val="22"/>
          <w:lang w:val="cs-CZ"/>
        </w:rPr>
        <w:t>Adresa:</w:t>
      </w:r>
      <w:r w:rsidRPr="00BB13B2">
        <w:rPr>
          <w:szCs w:val="22"/>
          <w:lang w:val="cs-CZ"/>
        </w:rPr>
        <w:tab/>
      </w:r>
      <w:proofErr w:type="spellStart"/>
      <w:r w:rsidRPr="00BB13B2">
        <w:rPr>
          <w:szCs w:val="22"/>
          <w:lang w:val="cs-CZ"/>
        </w:rPr>
        <w:t>Zuiveringsweg</w:t>
      </w:r>
      <w:proofErr w:type="spellEnd"/>
      <w:r w:rsidRPr="00BB13B2">
        <w:rPr>
          <w:szCs w:val="22"/>
          <w:lang w:val="cs-CZ"/>
        </w:rPr>
        <w:t xml:space="preserve"> 42</w:t>
      </w:r>
    </w:p>
    <w:p w:rsidR="008405C4" w:rsidRPr="00BB13B2" w:rsidRDefault="0088489B" w:rsidP="008405C4">
      <w:pPr>
        <w:tabs>
          <w:tab w:val="clear" w:pos="567"/>
        </w:tabs>
        <w:spacing w:line="240" w:lineRule="auto"/>
        <w:ind w:left="567" w:firstLine="567"/>
        <w:rPr>
          <w:szCs w:val="22"/>
          <w:lang w:val="cs-CZ"/>
        </w:rPr>
      </w:pPr>
      <w:r w:rsidRPr="00BB13B2">
        <w:rPr>
          <w:szCs w:val="22"/>
          <w:lang w:val="cs-CZ"/>
        </w:rPr>
        <w:t xml:space="preserve">8243 PZ </w:t>
      </w:r>
      <w:proofErr w:type="spellStart"/>
      <w:r w:rsidRPr="00BB13B2">
        <w:rPr>
          <w:szCs w:val="22"/>
          <w:lang w:val="cs-CZ"/>
        </w:rPr>
        <w:t>Lelystad</w:t>
      </w:r>
      <w:proofErr w:type="spellEnd"/>
    </w:p>
    <w:p w:rsidR="008405C4" w:rsidRPr="00BB13B2" w:rsidRDefault="008405C4" w:rsidP="008405C4">
      <w:pPr>
        <w:tabs>
          <w:tab w:val="clear" w:pos="567"/>
        </w:tabs>
        <w:spacing w:line="240" w:lineRule="auto"/>
        <w:ind w:left="567" w:firstLine="567"/>
        <w:rPr>
          <w:szCs w:val="22"/>
          <w:lang w:val="cs-CZ"/>
        </w:rPr>
      </w:pPr>
      <w:r w:rsidRPr="00BB13B2">
        <w:rPr>
          <w:szCs w:val="22"/>
          <w:lang w:val="cs-CZ"/>
        </w:rPr>
        <w:t>Nizozemsko</w:t>
      </w:r>
    </w:p>
    <w:p w:rsidR="0088615E" w:rsidRPr="00BB13B2" w:rsidRDefault="0088615E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</w:p>
    <w:p w:rsidR="0088615E" w:rsidRPr="00BB13B2" w:rsidRDefault="0088615E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  <w:r w:rsidRPr="00BB13B2">
        <w:rPr>
          <w:b/>
          <w:bCs/>
          <w:snapToGrid w:val="0"/>
          <w:lang w:val="cs-CZ"/>
        </w:rPr>
        <w:t>2.</w:t>
      </w:r>
      <w:r w:rsidRPr="00BB13B2">
        <w:rPr>
          <w:b/>
          <w:bCs/>
          <w:snapToGrid w:val="0"/>
          <w:lang w:val="cs-CZ"/>
        </w:rPr>
        <w:tab/>
        <w:t>NÁZEV VETERINÁRNÍHO LÉČIVÉHO PŘÍPRAVKU</w:t>
      </w:r>
    </w:p>
    <w:p w:rsidR="0088615E" w:rsidRPr="00BB13B2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:rsidR="00E023F1" w:rsidRPr="00BB13B2" w:rsidRDefault="00E023F1" w:rsidP="00CA67F9">
      <w:pPr>
        <w:rPr>
          <w:snapToGrid w:val="0"/>
          <w:lang w:val="cs-CZ"/>
        </w:rPr>
      </w:pPr>
      <w:proofErr w:type="spellStart"/>
      <w:r w:rsidRPr="00BB13B2">
        <w:rPr>
          <w:snapToGrid w:val="0"/>
          <w:lang w:val="cs-CZ"/>
        </w:rPr>
        <w:t>Spizobactin</w:t>
      </w:r>
      <w:proofErr w:type="spellEnd"/>
      <w:r w:rsidRPr="00BB13B2">
        <w:rPr>
          <w:lang w:val="cs-CZ"/>
        </w:rPr>
        <w:t xml:space="preserve"> </w:t>
      </w:r>
      <w:r w:rsidR="009500A6" w:rsidRPr="00BB13B2">
        <w:rPr>
          <w:lang w:val="cs-CZ"/>
        </w:rPr>
        <w:t>1 500 </w:t>
      </w:r>
      <w:r w:rsidRPr="00BB13B2">
        <w:rPr>
          <w:lang w:val="cs-CZ"/>
        </w:rPr>
        <w:t xml:space="preserve">000 IU / </w:t>
      </w:r>
      <w:r w:rsidR="009500A6" w:rsidRPr="00BB13B2">
        <w:rPr>
          <w:lang w:val="cs-CZ"/>
        </w:rPr>
        <w:t xml:space="preserve">250 </w:t>
      </w:r>
      <w:r w:rsidRPr="00BB13B2">
        <w:rPr>
          <w:lang w:val="cs-CZ"/>
        </w:rPr>
        <w:t>mg žvýkací tablety pro psy</w:t>
      </w:r>
      <w:r w:rsidRPr="00BB13B2">
        <w:rPr>
          <w:snapToGrid w:val="0"/>
          <w:lang w:val="cs-CZ"/>
        </w:rPr>
        <w:t xml:space="preserve"> </w:t>
      </w:r>
    </w:p>
    <w:p w:rsidR="00E023F1" w:rsidRPr="00BB13B2" w:rsidRDefault="00E023F1" w:rsidP="00E023F1">
      <w:pPr>
        <w:spacing w:line="240" w:lineRule="atLeast"/>
        <w:rPr>
          <w:snapToGrid w:val="0"/>
          <w:lang w:val="cs-CZ"/>
        </w:rPr>
      </w:pPr>
    </w:p>
    <w:p w:rsidR="0088615E" w:rsidRPr="00BB13B2" w:rsidRDefault="0088615E" w:rsidP="0088615E">
      <w:pPr>
        <w:spacing w:line="240" w:lineRule="atLeast"/>
        <w:rPr>
          <w:snapToGrid w:val="0"/>
          <w:szCs w:val="24"/>
          <w:lang w:val="cs-CZ"/>
        </w:rPr>
      </w:pPr>
      <w:r w:rsidRPr="00BB13B2">
        <w:rPr>
          <w:b/>
          <w:bCs/>
          <w:snapToGrid w:val="0"/>
          <w:lang w:val="cs-CZ"/>
        </w:rPr>
        <w:t>3.</w:t>
      </w:r>
      <w:r w:rsidRPr="00BB13B2">
        <w:rPr>
          <w:b/>
          <w:bCs/>
          <w:snapToGrid w:val="0"/>
          <w:lang w:val="cs-CZ"/>
        </w:rPr>
        <w:tab/>
        <w:t>OBSAH LÉČIVÝCH A OSTATNÍCH LÁTEK</w:t>
      </w:r>
    </w:p>
    <w:p w:rsidR="0088615E" w:rsidRPr="00BB13B2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:rsidR="0088615E" w:rsidRPr="00BB13B2" w:rsidRDefault="007944E6" w:rsidP="0088615E">
      <w:pPr>
        <w:tabs>
          <w:tab w:val="left" w:pos="4889"/>
          <w:tab w:val="left" w:pos="9778"/>
        </w:tabs>
        <w:rPr>
          <w:i/>
          <w:iCs/>
          <w:snapToGrid w:val="0"/>
          <w:szCs w:val="24"/>
          <w:lang w:val="cs-CZ"/>
        </w:rPr>
      </w:pPr>
      <w:r w:rsidRPr="00BB13B2">
        <w:rPr>
          <w:snapToGrid w:val="0"/>
          <w:lang w:val="cs-CZ"/>
        </w:rPr>
        <w:t xml:space="preserve">1 tableta přípravku </w:t>
      </w:r>
      <w:proofErr w:type="spellStart"/>
      <w:r w:rsidRPr="00BB13B2">
        <w:rPr>
          <w:snapToGrid w:val="0"/>
          <w:lang w:val="cs-CZ"/>
        </w:rPr>
        <w:t>Spizobactin</w:t>
      </w:r>
      <w:proofErr w:type="spellEnd"/>
      <w:r w:rsidRPr="00BB13B2">
        <w:rPr>
          <w:snapToGrid w:val="0"/>
          <w:lang w:val="cs-CZ"/>
        </w:rPr>
        <w:t xml:space="preserve"> </w:t>
      </w:r>
      <w:r w:rsidR="009500A6" w:rsidRPr="00BB13B2">
        <w:rPr>
          <w:lang w:val="cs-CZ"/>
        </w:rPr>
        <w:t>1 500 </w:t>
      </w:r>
      <w:r w:rsidRPr="00BB13B2">
        <w:rPr>
          <w:lang w:val="cs-CZ"/>
        </w:rPr>
        <w:t xml:space="preserve">000 IU / </w:t>
      </w:r>
      <w:r w:rsidR="009500A6" w:rsidRPr="00BB13B2">
        <w:rPr>
          <w:lang w:val="cs-CZ"/>
        </w:rPr>
        <w:t xml:space="preserve">250 </w:t>
      </w:r>
      <w:r w:rsidRPr="00BB13B2">
        <w:rPr>
          <w:lang w:val="cs-CZ"/>
        </w:rPr>
        <w:t>mg</w:t>
      </w:r>
      <w:r w:rsidRPr="00BB13B2">
        <w:rPr>
          <w:snapToGrid w:val="0"/>
          <w:lang w:val="cs-CZ"/>
        </w:rPr>
        <w:t xml:space="preserve"> obsahuje: </w:t>
      </w:r>
      <w:r w:rsidRPr="00BB13B2">
        <w:rPr>
          <w:lang w:val="cs-CZ"/>
        </w:rPr>
        <w:tab/>
      </w:r>
    </w:p>
    <w:p w:rsidR="007944E6" w:rsidRPr="00BB13B2" w:rsidRDefault="007944E6" w:rsidP="007944E6">
      <w:pPr>
        <w:tabs>
          <w:tab w:val="clear" w:pos="567"/>
        </w:tabs>
        <w:spacing w:line="240" w:lineRule="auto"/>
        <w:ind w:left="567"/>
        <w:rPr>
          <w:b/>
          <w:lang w:val="cs-CZ"/>
        </w:rPr>
      </w:pPr>
      <w:r w:rsidRPr="00BB13B2">
        <w:rPr>
          <w:b/>
          <w:bCs/>
          <w:lang w:val="cs-CZ"/>
        </w:rPr>
        <w:t>Léčivé látky:</w:t>
      </w:r>
    </w:p>
    <w:p w:rsidR="007944E6" w:rsidRPr="00BB13B2" w:rsidRDefault="007944E6" w:rsidP="007944E6">
      <w:pPr>
        <w:tabs>
          <w:tab w:val="clear" w:pos="567"/>
        </w:tabs>
        <w:spacing w:line="240" w:lineRule="auto"/>
        <w:ind w:left="567"/>
        <w:rPr>
          <w:lang w:val="cs-CZ"/>
        </w:rPr>
      </w:pPr>
      <w:proofErr w:type="spellStart"/>
      <w:r w:rsidRPr="00BB13B2">
        <w:rPr>
          <w:lang w:val="cs-CZ"/>
        </w:rPr>
        <w:t>Spiramycinum</w:t>
      </w:r>
      <w:proofErr w:type="spellEnd"/>
      <w:r w:rsidRPr="00BB13B2">
        <w:rPr>
          <w:lang w:val="cs-CZ"/>
        </w:rPr>
        <w:t xml:space="preserve">                                            </w:t>
      </w:r>
      <w:r w:rsidR="009500A6" w:rsidRPr="00BB13B2">
        <w:rPr>
          <w:lang w:val="cs-CZ"/>
        </w:rPr>
        <w:t>1 500 </w:t>
      </w:r>
      <w:r w:rsidRPr="00BB13B2">
        <w:rPr>
          <w:lang w:val="cs-CZ"/>
        </w:rPr>
        <w:t>000 IU</w:t>
      </w:r>
    </w:p>
    <w:p w:rsidR="007944E6" w:rsidRPr="00BB13B2" w:rsidRDefault="007944E6" w:rsidP="007944E6">
      <w:pPr>
        <w:tabs>
          <w:tab w:val="clear" w:pos="567"/>
        </w:tabs>
        <w:spacing w:line="240" w:lineRule="auto"/>
        <w:ind w:left="567"/>
        <w:rPr>
          <w:lang w:val="cs-CZ"/>
        </w:rPr>
      </w:pPr>
      <w:proofErr w:type="spellStart"/>
      <w:r w:rsidRPr="00BB13B2">
        <w:rPr>
          <w:lang w:val="cs-CZ"/>
        </w:rPr>
        <w:t>Metronidazolum</w:t>
      </w:r>
      <w:proofErr w:type="spellEnd"/>
      <w:r w:rsidRPr="00BB13B2">
        <w:rPr>
          <w:lang w:val="cs-CZ"/>
        </w:rPr>
        <w:t xml:space="preserve">                                              </w:t>
      </w:r>
      <w:r w:rsidR="009500A6" w:rsidRPr="00BB13B2">
        <w:rPr>
          <w:lang w:val="cs-CZ"/>
        </w:rPr>
        <w:t xml:space="preserve">250 </w:t>
      </w:r>
      <w:r w:rsidRPr="00BB13B2">
        <w:rPr>
          <w:lang w:val="cs-CZ"/>
        </w:rPr>
        <w:t>mg</w:t>
      </w:r>
    </w:p>
    <w:p w:rsidR="00E023F1" w:rsidRPr="00BB13B2" w:rsidRDefault="00E023F1" w:rsidP="007944E6">
      <w:pPr>
        <w:tabs>
          <w:tab w:val="clear" w:pos="567"/>
        </w:tabs>
        <w:spacing w:line="240" w:lineRule="auto"/>
        <w:ind w:left="567"/>
        <w:rPr>
          <w:lang w:val="cs-CZ"/>
        </w:rPr>
      </w:pPr>
    </w:p>
    <w:p w:rsidR="00581F74" w:rsidRPr="00BB13B2" w:rsidRDefault="00581F74" w:rsidP="00581F74">
      <w:pPr>
        <w:rPr>
          <w:lang w:val="cs-CZ"/>
        </w:rPr>
      </w:pPr>
      <w:r w:rsidRPr="00BB13B2">
        <w:rPr>
          <w:lang w:val="cs-CZ"/>
        </w:rPr>
        <w:t xml:space="preserve">Světle hnědá s hnědými skvrnami, kulatá a konvexní, ochucená </w:t>
      </w:r>
      <w:r w:rsidR="000B2FB6" w:rsidRPr="00BB13B2">
        <w:rPr>
          <w:lang w:val="cs-CZ"/>
        </w:rPr>
        <w:t xml:space="preserve">žvýkací tableta </w:t>
      </w:r>
      <w:r w:rsidRPr="00BB13B2">
        <w:rPr>
          <w:lang w:val="cs-CZ"/>
        </w:rPr>
        <w:t>s křížovou dělící rýhou na jedné straně.</w:t>
      </w:r>
    </w:p>
    <w:p w:rsidR="009754A2" w:rsidRPr="00BB13B2" w:rsidRDefault="007C7AFA" w:rsidP="00681297">
      <w:pPr>
        <w:rPr>
          <w:szCs w:val="22"/>
          <w:lang w:val="cs-CZ"/>
        </w:rPr>
      </w:pPr>
      <w:r w:rsidRPr="00BB13B2">
        <w:rPr>
          <w:szCs w:val="22"/>
          <w:lang w:val="cs-CZ"/>
        </w:rPr>
        <w:t>Tablety lze dělit na 2 nebo 4 stejné části.</w:t>
      </w:r>
    </w:p>
    <w:p w:rsidR="007C7AFA" w:rsidRPr="00BB13B2" w:rsidRDefault="007C7AFA" w:rsidP="00681297">
      <w:pPr>
        <w:rPr>
          <w:szCs w:val="22"/>
          <w:lang w:val="cs-CZ"/>
        </w:rPr>
      </w:pPr>
    </w:p>
    <w:p w:rsidR="0088615E" w:rsidRPr="00BB13B2" w:rsidRDefault="0088615E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  <w:r w:rsidRPr="00BB13B2">
        <w:rPr>
          <w:b/>
          <w:bCs/>
          <w:snapToGrid w:val="0"/>
          <w:lang w:val="cs-CZ"/>
        </w:rPr>
        <w:t>4.</w:t>
      </w:r>
      <w:r w:rsidRPr="00BB13B2">
        <w:rPr>
          <w:b/>
          <w:bCs/>
          <w:snapToGrid w:val="0"/>
          <w:lang w:val="cs-CZ"/>
        </w:rPr>
        <w:tab/>
        <w:t>INDIKACE</w:t>
      </w:r>
    </w:p>
    <w:p w:rsidR="002E6206" w:rsidRPr="00BB13B2" w:rsidRDefault="002E6206" w:rsidP="002E6206">
      <w:pPr>
        <w:tabs>
          <w:tab w:val="clear" w:pos="567"/>
        </w:tabs>
        <w:spacing w:line="240" w:lineRule="auto"/>
        <w:rPr>
          <w:lang w:val="cs-CZ"/>
        </w:rPr>
      </w:pPr>
    </w:p>
    <w:p w:rsidR="002E6206" w:rsidRPr="00BB13B2" w:rsidRDefault="002E6206" w:rsidP="002E6206">
      <w:pPr>
        <w:tabs>
          <w:tab w:val="clear" w:pos="567"/>
        </w:tabs>
        <w:spacing w:line="240" w:lineRule="auto"/>
        <w:rPr>
          <w:lang w:val="cs-CZ"/>
        </w:rPr>
      </w:pPr>
      <w:r w:rsidRPr="00BB13B2">
        <w:rPr>
          <w:lang w:val="cs-CZ"/>
        </w:rPr>
        <w:t xml:space="preserve">Pro doplňkovou léčbu </w:t>
      </w:r>
      <w:bookmarkStart w:id="1" w:name="_Hlk485045362"/>
      <w:r w:rsidRPr="00BB13B2">
        <w:rPr>
          <w:lang w:val="cs-CZ"/>
        </w:rPr>
        <w:t xml:space="preserve">mechanické nebo chirurgické periodontální léčby při léčbě </w:t>
      </w:r>
      <w:bookmarkEnd w:id="1"/>
      <w:proofErr w:type="spellStart"/>
      <w:r w:rsidRPr="00BB13B2">
        <w:rPr>
          <w:lang w:val="cs-CZ"/>
        </w:rPr>
        <w:t>multibakteriálních</w:t>
      </w:r>
      <w:proofErr w:type="spellEnd"/>
      <w:r w:rsidRPr="00BB13B2">
        <w:rPr>
          <w:lang w:val="cs-CZ"/>
        </w:rPr>
        <w:t xml:space="preserve"> infekčních periodontálních a souvisejících (peri)orálních stavů, jako je např. </w:t>
      </w:r>
    </w:p>
    <w:p w:rsidR="002E6206" w:rsidRPr="00BB13B2" w:rsidRDefault="002E6206" w:rsidP="002E6206">
      <w:pPr>
        <w:tabs>
          <w:tab w:val="clear" w:pos="567"/>
        </w:tabs>
        <w:spacing w:line="240" w:lineRule="auto"/>
        <w:rPr>
          <w:lang w:val="cs-CZ"/>
        </w:rPr>
      </w:pPr>
      <w:r w:rsidRPr="00BB13B2">
        <w:rPr>
          <w:lang w:val="cs-CZ"/>
        </w:rPr>
        <w:t xml:space="preserve">stomatitida (zánět ústní sliznice), </w:t>
      </w:r>
    </w:p>
    <w:p w:rsidR="002E6206" w:rsidRPr="00BB13B2" w:rsidRDefault="002E6206" w:rsidP="002E6206">
      <w:pPr>
        <w:tabs>
          <w:tab w:val="clear" w:pos="567"/>
        </w:tabs>
        <w:spacing w:line="240" w:lineRule="auto"/>
        <w:rPr>
          <w:lang w:val="cs-CZ"/>
        </w:rPr>
      </w:pPr>
      <w:r w:rsidRPr="00BB13B2">
        <w:rPr>
          <w:lang w:val="cs-CZ"/>
        </w:rPr>
        <w:t xml:space="preserve">gingivitida (zánět dásní), </w:t>
      </w:r>
    </w:p>
    <w:p w:rsidR="002E6206" w:rsidRPr="00BB13B2" w:rsidRDefault="002E6206" w:rsidP="002E6206">
      <w:pPr>
        <w:tabs>
          <w:tab w:val="clear" w:pos="567"/>
        </w:tabs>
        <w:spacing w:line="240" w:lineRule="auto"/>
        <w:rPr>
          <w:lang w:val="cs-CZ"/>
        </w:rPr>
      </w:pPr>
      <w:proofErr w:type="spellStart"/>
      <w:r w:rsidRPr="00BB13B2">
        <w:rPr>
          <w:lang w:val="cs-CZ"/>
        </w:rPr>
        <w:t>glossitida</w:t>
      </w:r>
      <w:proofErr w:type="spellEnd"/>
      <w:r w:rsidRPr="00BB13B2">
        <w:rPr>
          <w:lang w:val="cs-CZ"/>
        </w:rPr>
        <w:t xml:space="preserve"> (zánět jazyka), </w:t>
      </w:r>
    </w:p>
    <w:p w:rsidR="00A17AD9" w:rsidRPr="00FE7F73" w:rsidRDefault="00A17AD9" w:rsidP="00A17AD9">
      <w:pPr>
        <w:tabs>
          <w:tab w:val="clear" w:pos="567"/>
        </w:tabs>
        <w:spacing w:line="240" w:lineRule="auto"/>
        <w:rPr>
          <w:lang w:val="cs-CZ"/>
        </w:rPr>
      </w:pPr>
      <w:proofErr w:type="spellStart"/>
      <w:r w:rsidRPr="00FE7F73">
        <w:rPr>
          <w:lang w:val="cs-CZ"/>
        </w:rPr>
        <w:t>periodontitida</w:t>
      </w:r>
      <w:proofErr w:type="spellEnd"/>
      <w:r w:rsidRPr="00FE7F73">
        <w:rPr>
          <w:lang w:val="cs-CZ"/>
        </w:rPr>
        <w:t xml:space="preserve"> (zánět ozubice), </w:t>
      </w:r>
    </w:p>
    <w:p w:rsidR="00A17AD9" w:rsidRPr="00FE7F73" w:rsidRDefault="00A17AD9" w:rsidP="00A17AD9">
      <w:pPr>
        <w:tabs>
          <w:tab w:val="clear" w:pos="567"/>
        </w:tabs>
        <w:spacing w:line="240" w:lineRule="auto"/>
        <w:rPr>
          <w:lang w:val="cs-CZ"/>
        </w:rPr>
      </w:pPr>
      <w:r w:rsidRPr="00FE7F73">
        <w:rPr>
          <w:lang w:val="cs-CZ"/>
        </w:rPr>
        <w:t xml:space="preserve">tonzilitida (zánět mandlí), </w:t>
      </w:r>
    </w:p>
    <w:p w:rsidR="00A17AD9" w:rsidRPr="00FE7F73" w:rsidRDefault="00A17AD9" w:rsidP="00A17AD9">
      <w:pPr>
        <w:tabs>
          <w:tab w:val="clear" w:pos="567"/>
        </w:tabs>
        <w:spacing w:line="240" w:lineRule="auto"/>
        <w:rPr>
          <w:lang w:val="cs-CZ"/>
        </w:rPr>
      </w:pPr>
      <w:r w:rsidRPr="00FE7F73">
        <w:rPr>
          <w:lang w:val="cs-CZ"/>
        </w:rPr>
        <w:t xml:space="preserve">zubní píštěl a jiné píštělové rány v dutině ústní, </w:t>
      </w:r>
    </w:p>
    <w:p w:rsidR="00A17AD9" w:rsidRPr="00FE7F73" w:rsidRDefault="00A17AD9" w:rsidP="00A17AD9">
      <w:pPr>
        <w:tabs>
          <w:tab w:val="clear" w:pos="567"/>
        </w:tabs>
        <w:spacing w:line="240" w:lineRule="auto"/>
        <w:rPr>
          <w:lang w:val="cs-CZ"/>
        </w:rPr>
      </w:pPr>
      <w:proofErr w:type="spellStart"/>
      <w:r w:rsidRPr="00FE7F73">
        <w:rPr>
          <w:lang w:val="cs-CZ"/>
        </w:rPr>
        <w:t>cheilitida</w:t>
      </w:r>
      <w:proofErr w:type="spellEnd"/>
      <w:r w:rsidRPr="00FE7F73">
        <w:rPr>
          <w:lang w:val="cs-CZ"/>
        </w:rPr>
        <w:t xml:space="preserve"> (zánět sliznice pysků), </w:t>
      </w:r>
    </w:p>
    <w:p w:rsidR="00A17AD9" w:rsidRPr="00FE7F73" w:rsidRDefault="00A17AD9" w:rsidP="00A17AD9">
      <w:pPr>
        <w:tabs>
          <w:tab w:val="clear" w:pos="567"/>
        </w:tabs>
        <w:spacing w:line="240" w:lineRule="auto"/>
        <w:rPr>
          <w:lang w:val="cs-CZ"/>
        </w:rPr>
      </w:pPr>
      <w:r w:rsidRPr="00FE7F73">
        <w:rPr>
          <w:lang w:val="cs-CZ"/>
        </w:rPr>
        <w:t xml:space="preserve">sinusitida (zánět </w:t>
      </w:r>
      <w:proofErr w:type="spellStart"/>
      <w:r w:rsidRPr="00FE7F73">
        <w:rPr>
          <w:lang w:val="cs-CZ"/>
        </w:rPr>
        <w:t>paranasálních</w:t>
      </w:r>
      <w:proofErr w:type="spellEnd"/>
      <w:r w:rsidRPr="00FE7F73">
        <w:rPr>
          <w:lang w:val="cs-CZ"/>
        </w:rPr>
        <w:t xml:space="preserve"> dutin),  </w:t>
      </w:r>
    </w:p>
    <w:p w:rsidR="002E6206" w:rsidRPr="00BB13B2" w:rsidRDefault="002E6206" w:rsidP="002E6206">
      <w:pPr>
        <w:tabs>
          <w:tab w:val="clear" w:pos="567"/>
        </w:tabs>
        <w:spacing w:line="240" w:lineRule="auto"/>
        <w:rPr>
          <w:lang w:val="cs-CZ"/>
        </w:rPr>
      </w:pPr>
      <w:r w:rsidRPr="00BB13B2">
        <w:rPr>
          <w:lang w:val="cs-CZ"/>
        </w:rPr>
        <w:t xml:space="preserve">u psů způsobených mikroorganismy citlivými </w:t>
      </w:r>
      <w:r w:rsidR="00277EAC">
        <w:rPr>
          <w:lang w:val="cs-CZ"/>
        </w:rPr>
        <w:t>ke</w:t>
      </w:r>
      <w:r w:rsidRPr="00BB13B2">
        <w:rPr>
          <w:lang w:val="cs-CZ"/>
        </w:rPr>
        <w:t xml:space="preserve"> </w:t>
      </w:r>
      <w:proofErr w:type="spellStart"/>
      <w:r w:rsidRPr="00BB13B2">
        <w:rPr>
          <w:lang w:val="cs-CZ"/>
        </w:rPr>
        <w:t>spiramycin</w:t>
      </w:r>
      <w:r w:rsidR="00277EAC">
        <w:rPr>
          <w:lang w:val="cs-CZ"/>
        </w:rPr>
        <w:t>u</w:t>
      </w:r>
      <w:proofErr w:type="spellEnd"/>
      <w:r w:rsidRPr="00BB13B2">
        <w:rPr>
          <w:lang w:val="cs-CZ"/>
        </w:rPr>
        <w:t>/</w:t>
      </w:r>
      <w:proofErr w:type="spellStart"/>
      <w:r w:rsidRPr="00BB13B2">
        <w:rPr>
          <w:lang w:val="cs-CZ"/>
        </w:rPr>
        <w:t>metronidazol</w:t>
      </w:r>
      <w:r w:rsidR="00277EAC">
        <w:rPr>
          <w:lang w:val="cs-CZ"/>
        </w:rPr>
        <w:t>u</w:t>
      </w:r>
      <w:proofErr w:type="spellEnd"/>
      <w:r w:rsidRPr="00BB13B2">
        <w:rPr>
          <w:lang w:val="cs-CZ"/>
        </w:rPr>
        <w:t xml:space="preserve">, </w:t>
      </w:r>
      <w:r w:rsidR="00277EAC">
        <w:rPr>
          <w:lang w:val="cs-CZ"/>
        </w:rPr>
        <w:t>například</w:t>
      </w:r>
      <w:r w:rsidRPr="00BB13B2">
        <w:rPr>
          <w:lang w:val="cs-CZ"/>
        </w:rPr>
        <w:t xml:space="preserve"> </w:t>
      </w:r>
      <w:proofErr w:type="spellStart"/>
      <w:r w:rsidRPr="00BB13B2">
        <w:rPr>
          <w:lang w:val="cs-CZ"/>
        </w:rPr>
        <w:t>grampozitivní</w:t>
      </w:r>
      <w:r w:rsidR="00277EAC">
        <w:rPr>
          <w:lang w:val="cs-CZ"/>
        </w:rPr>
        <w:t>mi</w:t>
      </w:r>
      <w:proofErr w:type="spellEnd"/>
      <w:r w:rsidRPr="00BB13B2">
        <w:rPr>
          <w:lang w:val="cs-CZ"/>
        </w:rPr>
        <w:t xml:space="preserve"> bakterie</w:t>
      </w:r>
      <w:r w:rsidR="00277EAC">
        <w:rPr>
          <w:lang w:val="cs-CZ"/>
        </w:rPr>
        <w:t>mi</w:t>
      </w:r>
      <w:r w:rsidRPr="00BB13B2">
        <w:rPr>
          <w:lang w:val="cs-CZ"/>
        </w:rPr>
        <w:t xml:space="preserve"> a anaeroby. Viz také bod 12 (zvláštní upozornění).</w:t>
      </w:r>
    </w:p>
    <w:p w:rsidR="006E02C4" w:rsidRPr="00BB13B2" w:rsidRDefault="006E02C4" w:rsidP="0088615E">
      <w:pPr>
        <w:spacing w:line="240" w:lineRule="atLeast"/>
        <w:ind w:left="567" w:hanging="567"/>
        <w:rPr>
          <w:b/>
          <w:snapToGrid w:val="0"/>
          <w:lang w:val="cs-CZ"/>
        </w:rPr>
      </w:pPr>
    </w:p>
    <w:p w:rsidR="0088615E" w:rsidRPr="00BB13B2" w:rsidRDefault="0088615E" w:rsidP="0088615E">
      <w:pPr>
        <w:spacing w:line="240" w:lineRule="atLeast"/>
        <w:ind w:left="567" w:hanging="567"/>
        <w:rPr>
          <w:b/>
          <w:snapToGrid w:val="0"/>
          <w:szCs w:val="24"/>
          <w:lang w:val="cs-CZ"/>
        </w:rPr>
      </w:pPr>
      <w:r w:rsidRPr="00BB13B2">
        <w:rPr>
          <w:b/>
          <w:bCs/>
          <w:snapToGrid w:val="0"/>
          <w:lang w:val="cs-CZ"/>
        </w:rPr>
        <w:t>5.</w:t>
      </w:r>
      <w:r w:rsidRPr="00BB13B2">
        <w:rPr>
          <w:b/>
          <w:bCs/>
          <w:snapToGrid w:val="0"/>
          <w:lang w:val="cs-CZ"/>
        </w:rPr>
        <w:tab/>
        <w:t>KONTRAINDIKACE</w:t>
      </w:r>
    </w:p>
    <w:p w:rsidR="007944E6" w:rsidRPr="00BB13B2" w:rsidRDefault="007944E6" w:rsidP="007944E6">
      <w:pPr>
        <w:tabs>
          <w:tab w:val="clear" w:pos="567"/>
        </w:tabs>
        <w:spacing w:line="240" w:lineRule="auto"/>
        <w:jc w:val="both"/>
        <w:rPr>
          <w:lang w:val="cs-CZ"/>
        </w:rPr>
      </w:pPr>
    </w:p>
    <w:p w:rsidR="007944E6" w:rsidRPr="00BB13B2" w:rsidRDefault="007944E6" w:rsidP="007944E6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BB13B2">
        <w:rPr>
          <w:lang w:val="cs-CZ"/>
        </w:rPr>
        <w:t>Nepoužívat v případě jaterních onemocnění.</w:t>
      </w:r>
    </w:p>
    <w:p w:rsidR="007944E6" w:rsidRPr="00BB13B2" w:rsidRDefault="007944E6" w:rsidP="007944E6">
      <w:pPr>
        <w:spacing w:line="240" w:lineRule="auto"/>
        <w:rPr>
          <w:lang w:val="cs-CZ"/>
        </w:rPr>
      </w:pPr>
      <w:r w:rsidRPr="00BB13B2">
        <w:rPr>
          <w:lang w:val="cs-CZ"/>
        </w:rPr>
        <w:t xml:space="preserve">Nepoužívat v případě přecitlivělosti na </w:t>
      </w:r>
      <w:proofErr w:type="spellStart"/>
      <w:r w:rsidRPr="00BB13B2">
        <w:rPr>
          <w:lang w:val="cs-CZ"/>
        </w:rPr>
        <w:t>spiramycin</w:t>
      </w:r>
      <w:proofErr w:type="spellEnd"/>
      <w:r w:rsidRPr="00BB13B2">
        <w:rPr>
          <w:lang w:val="cs-CZ"/>
        </w:rPr>
        <w:t xml:space="preserve">, </w:t>
      </w:r>
      <w:proofErr w:type="spellStart"/>
      <w:r w:rsidRPr="00BB13B2">
        <w:rPr>
          <w:lang w:val="cs-CZ"/>
        </w:rPr>
        <w:t>metronidazol</w:t>
      </w:r>
      <w:proofErr w:type="spellEnd"/>
      <w:r w:rsidRPr="00BB13B2">
        <w:rPr>
          <w:lang w:val="cs-CZ"/>
        </w:rPr>
        <w:t xml:space="preserve">, nebo na některou z pomocných látek. </w:t>
      </w:r>
    </w:p>
    <w:p w:rsidR="007B4D2C" w:rsidRPr="00BB13B2" w:rsidRDefault="007944E6" w:rsidP="007944E6">
      <w:pPr>
        <w:spacing w:line="240" w:lineRule="auto"/>
        <w:rPr>
          <w:lang w:val="cs-CZ"/>
        </w:rPr>
      </w:pPr>
      <w:r w:rsidRPr="00BB13B2">
        <w:rPr>
          <w:lang w:val="cs-CZ"/>
        </w:rPr>
        <w:t>Nepoužív</w:t>
      </w:r>
      <w:r w:rsidR="00B86EA8" w:rsidRPr="00BB13B2">
        <w:rPr>
          <w:lang w:val="cs-CZ"/>
        </w:rPr>
        <w:t>at</w:t>
      </w:r>
      <w:r w:rsidRPr="00BB13B2">
        <w:rPr>
          <w:lang w:val="cs-CZ"/>
        </w:rPr>
        <w:t xml:space="preserve"> současně s baktericidními antibiotiky.</w:t>
      </w:r>
    </w:p>
    <w:p w:rsidR="007944E6" w:rsidRPr="00BB13B2" w:rsidRDefault="007944E6" w:rsidP="0088615E">
      <w:pPr>
        <w:spacing w:line="240" w:lineRule="atLeast"/>
        <w:ind w:left="567" w:hanging="567"/>
        <w:rPr>
          <w:b/>
          <w:snapToGrid w:val="0"/>
          <w:lang w:val="cs-CZ"/>
        </w:rPr>
      </w:pPr>
    </w:p>
    <w:p w:rsidR="008D1B10" w:rsidRPr="00BB13B2" w:rsidRDefault="008D1B10" w:rsidP="0088615E">
      <w:pPr>
        <w:spacing w:line="240" w:lineRule="atLeast"/>
        <w:ind w:left="567" w:hanging="567"/>
        <w:rPr>
          <w:b/>
          <w:snapToGrid w:val="0"/>
          <w:lang w:val="cs-CZ"/>
        </w:rPr>
      </w:pPr>
    </w:p>
    <w:p w:rsidR="0088615E" w:rsidRPr="00BB13B2" w:rsidRDefault="0088615E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  <w:r w:rsidRPr="00BB13B2">
        <w:rPr>
          <w:b/>
          <w:bCs/>
          <w:snapToGrid w:val="0"/>
          <w:lang w:val="cs-CZ"/>
        </w:rPr>
        <w:t>6.</w:t>
      </w:r>
      <w:r w:rsidRPr="00BB13B2">
        <w:rPr>
          <w:b/>
          <w:bCs/>
          <w:snapToGrid w:val="0"/>
          <w:lang w:val="cs-CZ"/>
        </w:rPr>
        <w:tab/>
        <w:t>NEŽÁDOUCÍ ÚČINKY</w:t>
      </w:r>
    </w:p>
    <w:p w:rsidR="007B4D2C" w:rsidRPr="00BB13B2" w:rsidRDefault="007B4D2C" w:rsidP="00D16A41">
      <w:pPr>
        <w:spacing w:line="240" w:lineRule="auto"/>
        <w:rPr>
          <w:lang w:val="cs-CZ"/>
        </w:rPr>
      </w:pPr>
    </w:p>
    <w:p w:rsidR="007944E6" w:rsidRPr="00BB13B2" w:rsidRDefault="007944E6" w:rsidP="007944E6">
      <w:pPr>
        <w:spacing w:line="240" w:lineRule="auto"/>
        <w:rPr>
          <w:lang w:val="cs-CZ"/>
        </w:rPr>
      </w:pPr>
      <w:r w:rsidRPr="00BB13B2">
        <w:rPr>
          <w:lang w:val="cs-CZ"/>
        </w:rPr>
        <w:t xml:space="preserve">Vzácně bylo u psů pozorováno zvracení. </w:t>
      </w:r>
    </w:p>
    <w:p w:rsidR="007944E6" w:rsidRPr="00BB13B2" w:rsidRDefault="007944E6" w:rsidP="007944E6">
      <w:pPr>
        <w:spacing w:line="240" w:lineRule="auto"/>
        <w:rPr>
          <w:lang w:val="cs-CZ"/>
        </w:rPr>
      </w:pPr>
      <w:r w:rsidRPr="00BB13B2">
        <w:rPr>
          <w:lang w:val="cs-CZ"/>
        </w:rPr>
        <w:t>Ve vzácných případech může dojít k přecitlivělosti. V případě přecitlivělosti musí být léčba ukončena.</w:t>
      </w:r>
    </w:p>
    <w:p w:rsidR="00204907" w:rsidRPr="00BB13B2" w:rsidRDefault="00204907" w:rsidP="00204907">
      <w:pPr>
        <w:spacing w:line="240" w:lineRule="auto"/>
        <w:rPr>
          <w:lang w:val="cs-CZ"/>
        </w:rPr>
      </w:pPr>
      <w:r w:rsidRPr="00BB13B2">
        <w:rPr>
          <w:lang w:val="cs-CZ"/>
        </w:rPr>
        <w:t>Ve velmi vzácných případech se mohou objevit poruchy spermatogeneze.</w:t>
      </w:r>
    </w:p>
    <w:p w:rsidR="00204907" w:rsidRPr="00BB13B2" w:rsidRDefault="00204907" w:rsidP="00204907">
      <w:pPr>
        <w:spacing w:line="240" w:lineRule="auto"/>
        <w:rPr>
          <w:lang w:val="cs-CZ"/>
        </w:rPr>
      </w:pPr>
    </w:p>
    <w:p w:rsidR="00022F6B" w:rsidRPr="00BB13B2" w:rsidRDefault="00022F6B" w:rsidP="00022F6B">
      <w:pPr>
        <w:spacing w:line="240" w:lineRule="auto"/>
        <w:rPr>
          <w:lang w:val="cs-CZ"/>
        </w:rPr>
      </w:pPr>
      <w:r w:rsidRPr="00BB13B2">
        <w:rPr>
          <w:lang w:val="cs-CZ"/>
        </w:rPr>
        <w:t xml:space="preserve">Četnost nežádoucích účinků je charakterizována podle následujících pravidel: </w:t>
      </w:r>
    </w:p>
    <w:p w:rsidR="00022F6B" w:rsidRPr="00BB13B2" w:rsidRDefault="00022F6B" w:rsidP="00022F6B">
      <w:pPr>
        <w:spacing w:line="240" w:lineRule="auto"/>
        <w:rPr>
          <w:lang w:val="cs-CZ"/>
        </w:rPr>
      </w:pPr>
      <w:r w:rsidRPr="00BB13B2">
        <w:rPr>
          <w:lang w:val="cs-CZ"/>
        </w:rPr>
        <w:t>- velmi časté (nežádoucí účinek(</w:t>
      </w:r>
      <w:proofErr w:type="spellStart"/>
      <w:r w:rsidRPr="00BB13B2">
        <w:rPr>
          <w:lang w:val="cs-CZ"/>
        </w:rPr>
        <w:t>nky</w:t>
      </w:r>
      <w:proofErr w:type="spellEnd"/>
      <w:r w:rsidRPr="00BB13B2">
        <w:rPr>
          <w:lang w:val="cs-CZ"/>
        </w:rPr>
        <w:t xml:space="preserve">) se projevil(y) u více než 1 z 10 ošetřených zvířat), </w:t>
      </w:r>
    </w:p>
    <w:p w:rsidR="00022F6B" w:rsidRPr="00BB13B2" w:rsidRDefault="00022F6B" w:rsidP="00022F6B">
      <w:pPr>
        <w:spacing w:line="240" w:lineRule="auto"/>
        <w:rPr>
          <w:lang w:val="cs-CZ"/>
        </w:rPr>
      </w:pPr>
      <w:r w:rsidRPr="00BB13B2">
        <w:rPr>
          <w:lang w:val="cs-CZ"/>
        </w:rPr>
        <w:t xml:space="preserve">- časté (u více než 1, ale méně než 10 ze 100 ošetřených zvířat), </w:t>
      </w:r>
    </w:p>
    <w:p w:rsidR="00022F6B" w:rsidRPr="00BB13B2" w:rsidRDefault="00022F6B" w:rsidP="00022F6B">
      <w:pPr>
        <w:spacing w:line="240" w:lineRule="auto"/>
        <w:rPr>
          <w:lang w:val="cs-CZ"/>
        </w:rPr>
      </w:pPr>
      <w:r w:rsidRPr="00BB13B2">
        <w:rPr>
          <w:lang w:val="cs-CZ"/>
        </w:rPr>
        <w:t xml:space="preserve">- neobvyklé (u více než 1, ale méně než 10 z 1000 ošetřených zvířat), </w:t>
      </w:r>
    </w:p>
    <w:p w:rsidR="00022F6B" w:rsidRPr="00BB13B2" w:rsidRDefault="00022F6B" w:rsidP="00022F6B">
      <w:pPr>
        <w:spacing w:line="240" w:lineRule="auto"/>
        <w:rPr>
          <w:lang w:val="cs-CZ"/>
        </w:rPr>
      </w:pPr>
      <w:r w:rsidRPr="00BB13B2">
        <w:rPr>
          <w:lang w:val="cs-CZ"/>
        </w:rPr>
        <w:t xml:space="preserve">- vzácné (u více než 1, ale méně než 10 z 10 000 ošetřených zvířat), </w:t>
      </w:r>
    </w:p>
    <w:p w:rsidR="00022F6B" w:rsidRPr="00BB13B2" w:rsidRDefault="00022F6B" w:rsidP="00022F6B">
      <w:pPr>
        <w:spacing w:line="240" w:lineRule="auto"/>
        <w:rPr>
          <w:lang w:val="cs-CZ"/>
        </w:rPr>
      </w:pPr>
      <w:r w:rsidRPr="00BB13B2">
        <w:rPr>
          <w:lang w:val="cs-CZ"/>
        </w:rPr>
        <w:t>- velmi vzácné (u méně než 1 z 10 000 ošetřených zvířat, včetně ojedinělých hlášení).</w:t>
      </w:r>
    </w:p>
    <w:p w:rsidR="008D38B4" w:rsidRPr="00BB13B2" w:rsidRDefault="008D38B4" w:rsidP="0088615E">
      <w:pPr>
        <w:tabs>
          <w:tab w:val="left" w:pos="0"/>
        </w:tabs>
        <w:spacing w:line="240" w:lineRule="atLeast"/>
        <w:rPr>
          <w:snapToGrid w:val="0"/>
          <w:lang w:val="cs-CZ"/>
        </w:rPr>
      </w:pPr>
    </w:p>
    <w:p w:rsidR="00EE106C" w:rsidRPr="00BB13B2" w:rsidRDefault="008D38B4" w:rsidP="0088615E">
      <w:pPr>
        <w:tabs>
          <w:tab w:val="left" w:pos="0"/>
        </w:tabs>
        <w:spacing w:line="240" w:lineRule="atLeast"/>
        <w:rPr>
          <w:snapToGrid w:val="0"/>
          <w:szCs w:val="24"/>
          <w:lang w:val="cs-CZ"/>
        </w:rPr>
      </w:pPr>
      <w:r w:rsidRPr="00BB13B2">
        <w:rPr>
          <w:lang w:val="cs-CZ"/>
        </w:rPr>
        <w:t xml:space="preserve">Jestliže zaznamenáte </w:t>
      </w:r>
      <w:r w:rsidR="00A17AD9" w:rsidRPr="00BB13B2">
        <w:rPr>
          <w:lang w:val="cs-CZ"/>
        </w:rPr>
        <w:t xml:space="preserve">jakékoliv </w:t>
      </w:r>
      <w:r w:rsidRPr="00BB13B2">
        <w:rPr>
          <w:lang w:val="cs-CZ"/>
        </w:rPr>
        <w:t>nežádoucí účink</w:t>
      </w:r>
      <w:r w:rsidR="00A17AD9" w:rsidRPr="00BB13B2">
        <w:rPr>
          <w:lang w:val="cs-CZ"/>
        </w:rPr>
        <w:t>y</w:t>
      </w:r>
      <w:r w:rsidRPr="00BB13B2">
        <w:rPr>
          <w:lang w:val="cs-CZ"/>
        </w:rPr>
        <w:t xml:space="preserve"> a to i takové, které nejsou uvedeny v této příbalové informaci, nebo si myslíte, že </w:t>
      </w:r>
      <w:r w:rsidR="00A17AD9" w:rsidRPr="00FE7F73">
        <w:rPr>
          <w:lang w:val="cs-CZ"/>
        </w:rPr>
        <w:t>léčivý přípravek není účinný</w:t>
      </w:r>
      <w:r w:rsidRPr="00BB13B2">
        <w:rPr>
          <w:lang w:val="cs-CZ"/>
        </w:rPr>
        <w:t>, oznamte to, prosím, vašemu veterinárnímu lékaři.</w:t>
      </w:r>
    </w:p>
    <w:p w:rsidR="0088615E" w:rsidRPr="00BB13B2" w:rsidRDefault="0088615E" w:rsidP="00EE106C">
      <w:pPr>
        <w:tabs>
          <w:tab w:val="left" w:pos="0"/>
        </w:tabs>
        <w:spacing w:line="240" w:lineRule="atLeast"/>
        <w:rPr>
          <w:snapToGrid w:val="0"/>
          <w:szCs w:val="24"/>
          <w:lang w:val="cs-CZ"/>
        </w:rPr>
      </w:pPr>
    </w:p>
    <w:p w:rsidR="0088615E" w:rsidRPr="00BB13B2" w:rsidRDefault="0088615E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  <w:r w:rsidRPr="00BB13B2">
        <w:rPr>
          <w:b/>
          <w:bCs/>
          <w:snapToGrid w:val="0"/>
          <w:lang w:val="cs-CZ"/>
        </w:rPr>
        <w:t>7.</w:t>
      </w:r>
      <w:r w:rsidRPr="00BB13B2">
        <w:rPr>
          <w:b/>
          <w:bCs/>
          <w:lang w:val="cs-CZ"/>
        </w:rPr>
        <w:tab/>
      </w:r>
      <w:r w:rsidRPr="00BB13B2">
        <w:rPr>
          <w:b/>
          <w:bCs/>
          <w:snapToGrid w:val="0"/>
          <w:lang w:val="cs-CZ"/>
        </w:rPr>
        <w:t xml:space="preserve">CÍLOVÝ DRUH ZVÍŘAT </w:t>
      </w:r>
    </w:p>
    <w:p w:rsidR="0088615E" w:rsidRPr="00BB13B2" w:rsidRDefault="0088615E" w:rsidP="00EE106C">
      <w:pPr>
        <w:spacing w:before="40" w:line="240" w:lineRule="atLeast"/>
        <w:rPr>
          <w:snapToGrid w:val="0"/>
          <w:lang w:val="cs-CZ"/>
        </w:rPr>
      </w:pPr>
      <w:r w:rsidRPr="00BB13B2">
        <w:rPr>
          <w:snapToGrid w:val="0"/>
          <w:lang w:val="cs-CZ"/>
        </w:rPr>
        <w:t>Psi</w:t>
      </w:r>
      <w:r w:rsidR="00B86EA8" w:rsidRPr="00BB13B2">
        <w:rPr>
          <w:snapToGrid w:val="0"/>
          <w:lang w:val="cs-CZ"/>
        </w:rPr>
        <w:t xml:space="preserve"> </w:t>
      </w:r>
      <w:r w:rsidRPr="00BB13B2">
        <w:rPr>
          <w:noProof/>
          <w:snapToGrid w:val="0"/>
          <w:szCs w:val="24"/>
          <w:lang w:val="cs-CZ" w:eastAsia="cs-CZ"/>
        </w:rPr>
        <w:drawing>
          <wp:inline distT="0" distB="0" distL="0" distR="0" wp14:anchorId="40FDC995" wp14:editId="632B3DC1">
            <wp:extent cx="533400" cy="383381"/>
            <wp:effectExtent l="0" t="0" r="0" b="0"/>
            <wp:docPr id="39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31" cy="385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44E6" w:rsidRPr="00BB13B2" w:rsidRDefault="007944E6" w:rsidP="0088615E">
      <w:pPr>
        <w:spacing w:line="240" w:lineRule="atLeast"/>
        <w:rPr>
          <w:i/>
          <w:snapToGrid w:val="0"/>
          <w:szCs w:val="24"/>
          <w:lang w:val="cs-CZ"/>
        </w:rPr>
      </w:pPr>
    </w:p>
    <w:p w:rsidR="0088615E" w:rsidRPr="00BB13B2" w:rsidRDefault="0088615E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  <w:r w:rsidRPr="00BB13B2">
        <w:rPr>
          <w:b/>
          <w:bCs/>
          <w:snapToGrid w:val="0"/>
          <w:lang w:val="cs-CZ"/>
        </w:rPr>
        <w:t>8.</w:t>
      </w:r>
      <w:r w:rsidRPr="00BB13B2">
        <w:rPr>
          <w:b/>
          <w:bCs/>
          <w:snapToGrid w:val="0"/>
          <w:lang w:val="cs-CZ"/>
        </w:rPr>
        <w:tab/>
        <w:t>DÁVKOVÁNÍ PRO KAŽDÝ DRUH, CESTA A ZPŮSOB PODÁNÍ</w:t>
      </w:r>
    </w:p>
    <w:p w:rsidR="0088615E" w:rsidRPr="00BB13B2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:rsidR="007944E6" w:rsidRPr="00BB13B2" w:rsidRDefault="007944E6" w:rsidP="007944E6">
      <w:pPr>
        <w:tabs>
          <w:tab w:val="clear" w:pos="567"/>
        </w:tabs>
        <w:spacing w:line="240" w:lineRule="auto"/>
        <w:rPr>
          <w:noProof/>
          <w:lang w:val="cs-CZ"/>
        </w:rPr>
      </w:pPr>
      <w:r w:rsidRPr="00BB13B2">
        <w:rPr>
          <w:noProof/>
          <w:lang w:val="cs-CZ"/>
        </w:rPr>
        <w:t>Perorální podání.</w:t>
      </w:r>
    </w:p>
    <w:p w:rsidR="007944E6" w:rsidRPr="00BB13B2" w:rsidRDefault="007944E6" w:rsidP="007944E6">
      <w:pPr>
        <w:tabs>
          <w:tab w:val="clear" w:pos="567"/>
        </w:tabs>
        <w:spacing w:line="240" w:lineRule="auto"/>
        <w:rPr>
          <w:noProof/>
          <w:lang w:val="cs-CZ"/>
        </w:rPr>
      </w:pPr>
    </w:p>
    <w:p w:rsidR="00A17AD9" w:rsidRPr="00FE7F73" w:rsidRDefault="00A17AD9" w:rsidP="00A17AD9">
      <w:pPr>
        <w:tabs>
          <w:tab w:val="clear" w:pos="567"/>
        </w:tabs>
        <w:spacing w:line="240" w:lineRule="auto"/>
        <w:rPr>
          <w:lang w:val="cs-CZ"/>
        </w:rPr>
      </w:pPr>
      <w:r w:rsidRPr="00FE7F73">
        <w:rPr>
          <w:noProof/>
          <w:lang w:val="cs-CZ"/>
        </w:rPr>
        <w:t>Tablety se podávají v dávce 75 000 IU spiramycinu + 12,5 mg metronidazolu na kg živé hmotnosti a den, v závažnějších případech 100 000 IU spiramycinu + 16,7 mg metronidazolu na kg živé hmotnosti, denně po dobu 6 až 10 dnů v závislosti na závažnosti onemocnění. V závažných případech lze začít s vyšší dávkou a v průběhu léčby přejít na nižší dávku.</w:t>
      </w:r>
      <w:r w:rsidRPr="00FE7F73">
        <w:rPr>
          <w:lang w:val="cs-CZ"/>
        </w:rPr>
        <w:t xml:space="preserve"> </w:t>
      </w:r>
    </w:p>
    <w:p w:rsidR="00A17AD9" w:rsidRPr="00FE7F73" w:rsidRDefault="00A17AD9" w:rsidP="00A17AD9">
      <w:pPr>
        <w:tabs>
          <w:tab w:val="clear" w:pos="567"/>
        </w:tabs>
        <w:spacing w:line="240" w:lineRule="auto"/>
        <w:rPr>
          <w:noProof/>
          <w:lang w:val="cs-CZ"/>
        </w:rPr>
      </w:pPr>
      <w:r w:rsidRPr="00FE7F73">
        <w:rPr>
          <w:noProof/>
          <w:lang w:val="cs-CZ"/>
        </w:rPr>
        <w:t xml:space="preserve">Denní dávku je možné podávat jednou denně, nebo ji rozdělit na dvě stejné dávky podávané dvakrát denně. </w:t>
      </w:r>
      <w:r w:rsidRPr="00FE7F73">
        <w:rPr>
          <w:noProof/>
          <w:lang w:val="cs-CZ"/>
        </w:rPr>
        <w:br/>
        <w:t xml:space="preserve">Léčba by měla vždy pokračovat 1–2 dny po odeznění symptomů, aby se zabránilo recidivám. </w:t>
      </w:r>
    </w:p>
    <w:p w:rsidR="00A17AD9" w:rsidRPr="00FE7F73" w:rsidRDefault="00A17AD9" w:rsidP="00A17AD9">
      <w:pPr>
        <w:tabs>
          <w:tab w:val="clear" w:pos="567"/>
        </w:tabs>
        <w:spacing w:line="240" w:lineRule="auto"/>
        <w:rPr>
          <w:bCs/>
          <w:iCs/>
          <w:szCs w:val="22"/>
          <w:lang w:val="cs-CZ"/>
        </w:rPr>
      </w:pPr>
      <w:r w:rsidRPr="00FE7F73">
        <w:rPr>
          <w:noProof/>
          <w:lang w:val="cs-CZ"/>
        </w:rPr>
        <w:t xml:space="preserve">Je třeba určit co možná nejpřesněji živou hmotnost, aby bylo zajištěno správné dávkování a aby nedošlo k poddávkování. </w:t>
      </w:r>
      <w:r w:rsidRPr="00FE7F73">
        <w:rPr>
          <w:szCs w:val="22"/>
          <w:lang w:val="cs-CZ"/>
        </w:rPr>
        <w:t xml:space="preserve">Následující tabulka je návodem k dávkování přípravku přibližně při standardní dávce </w:t>
      </w:r>
      <w:r w:rsidRPr="00FE7F73">
        <w:rPr>
          <w:noProof/>
          <w:lang w:val="cs-CZ"/>
        </w:rPr>
        <w:t>75 000 IU spiramycinu + 12,5 mg metronidazolu na kg živé hmotnosti.</w:t>
      </w:r>
    </w:p>
    <w:p w:rsidR="00AF56AD" w:rsidRPr="00BB13B2" w:rsidRDefault="00AF56AD" w:rsidP="00AF56AD">
      <w:pPr>
        <w:tabs>
          <w:tab w:val="clear" w:pos="567"/>
        </w:tabs>
        <w:spacing w:line="240" w:lineRule="auto"/>
        <w:rPr>
          <w:bCs/>
          <w:iCs/>
          <w:szCs w:val="22"/>
          <w:lang w:val="cs-CZ"/>
        </w:rPr>
      </w:pP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1981"/>
        <w:gridCol w:w="2130"/>
        <w:gridCol w:w="2268"/>
        <w:gridCol w:w="2410"/>
      </w:tblGrid>
      <w:tr w:rsidR="007B0229" w:rsidRPr="00FE7F73" w:rsidTr="008C1CD1">
        <w:trPr>
          <w:trHeight w:val="759"/>
        </w:trPr>
        <w:tc>
          <w:tcPr>
            <w:tcW w:w="1981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  <w:hideMark/>
          </w:tcPr>
          <w:p w:rsidR="007B0229" w:rsidRPr="00BB13B2" w:rsidRDefault="004700F2" w:rsidP="002E6206">
            <w:pPr>
              <w:tabs>
                <w:tab w:val="clear" w:pos="567"/>
              </w:tabs>
              <w:spacing w:line="240" w:lineRule="auto"/>
              <w:rPr>
                <w:b/>
                <w:bCs/>
                <w:iCs/>
                <w:szCs w:val="22"/>
                <w:lang w:val="cs-CZ"/>
              </w:rPr>
            </w:pPr>
            <w:r w:rsidRPr="00BB13B2">
              <w:rPr>
                <w:b/>
                <w:bCs/>
                <w:szCs w:val="22"/>
                <w:lang w:val="cs-CZ"/>
              </w:rPr>
              <w:t xml:space="preserve">Živá </w:t>
            </w:r>
            <w:r w:rsidR="007B0229" w:rsidRPr="00BB13B2">
              <w:rPr>
                <w:b/>
                <w:bCs/>
                <w:szCs w:val="22"/>
                <w:lang w:val="cs-CZ"/>
              </w:rPr>
              <w:t>hmotnost</w:t>
            </w:r>
          </w:p>
        </w:tc>
        <w:tc>
          <w:tcPr>
            <w:tcW w:w="213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  <w:hideMark/>
          </w:tcPr>
          <w:p w:rsidR="007B0229" w:rsidRPr="00BB13B2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iCs/>
                <w:szCs w:val="22"/>
                <w:lang w:val="cs-CZ"/>
              </w:rPr>
            </w:pPr>
            <w:proofErr w:type="spellStart"/>
            <w:r w:rsidRPr="00BB13B2">
              <w:rPr>
                <w:b/>
                <w:bCs/>
                <w:szCs w:val="22"/>
                <w:lang w:val="cs-CZ"/>
              </w:rPr>
              <w:t>Spizobactin</w:t>
            </w:r>
            <w:proofErr w:type="spellEnd"/>
            <w:r w:rsidRPr="00BB13B2">
              <w:rPr>
                <w:b/>
                <w:bCs/>
                <w:szCs w:val="22"/>
                <w:lang w:val="cs-CZ"/>
              </w:rPr>
              <w:t xml:space="preserve"> </w:t>
            </w:r>
            <w:r w:rsidRPr="00BB13B2">
              <w:rPr>
                <w:szCs w:val="22"/>
                <w:lang w:val="cs-CZ"/>
              </w:rPr>
              <w:br/>
            </w:r>
            <w:r w:rsidRPr="00BB13B2">
              <w:rPr>
                <w:b/>
                <w:bCs/>
                <w:szCs w:val="22"/>
                <w:lang w:val="cs-CZ"/>
              </w:rPr>
              <w:t>750 000 IU / 125 mg</w:t>
            </w:r>
          </w:p>
          <w:p w:rsidR="007B0229" w:rsidRPr="00BB13B2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iCs/>
                <w:szCs w:val="22"/>
                <w:lang w:val="cs-CZ"/>
              </w:rPr>
            </w:pPr>
            <w:r w:rsidRPr="00BB13B2">
              <w:rPr>
                <w:b/>
                <w:bCs/>
                <w:szCs w:val="22"/>
                <w:lang w:val="cs-CZ"/>
              </w:rPr>
              <w:t xml:space="preserve">pro psy </w:t>
            </w:r>
          </w:p>
        </w:tc>
        <w:tc>
          <w:tcPr>
            <w:tcW w:w="226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CECEC"/>
            <w:vAlign w:val="center"/>
            <w:hideMark/>
          </w:tcPr>
          <w:p w:rsidR="007B0229" w:rsidRPr="00BB13B2" w:rsidRDefault="007B0229" w:rsidP="00B4630F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iCs/>
                <w:szCs w:val="22"/>
                <w:lang w:val="cs-CZ"/>
              </w:rPr>
            </w:pPr>
            <w:proofErr w:type="spellStart"/>
            <w:r w:rsidRPr="00BB13B2">
              <w:rPr>
                <w:b/>
                <w:bCs/>
                <w:szCs w:val="22"/>
                <w:lang w:val="cs-CZ"/>
              </w:rPr>
              <w:t>Spizobactin</w:t>
            </w:r>
            <w:proofErr w:type="spellEnd"/>
            <w:r w:rsidRPr="00BB13B2">
              <w:rPr>
                <w:b/>
                <w:bCs/>
                <w:szCs w:val="22"/>
                <w:lang w:val="cs-CZ"/>
              </w:rPr>
              <w:t xml:space="preserve"> </w:t>
            </w:r>
            <w:r w:rsidRPr="00BB13B2">
              <w:rPr>
                <w:szCs w:val="22"/>
                <w:lang w:val="cs-CZ"/>
              </w:rPr>
              <w:br/>
            </w:r>
            <w:r w:rsidRPr="00BB13B2">
              <w:rPr>
                <w:b/>
                <w:bCs/>
                <w:szCs w:val="22"/>
                <w:lang w:val="cs-CZ"/>
              </w:rPr>
              <w:t>1 500 000 IU / 250 mg</w:t>
            </w:r>
            <w:r w:rsidRPr="00BB13B2">
              <w:rPr>
                <w:szCs w:val="22"/>
                <w:lang w:val="cs-CZ"/>
              </w:rPr>
              <w:br/>
            </w:r>
            <w:r w:rsidRPr="00BB13B2">
              <w:rPr>
                <w:b/>
                <w:bCs/>
                <w:szCs w:val="22"/>
                <w:lang w:val="cs-CZ"/>
              </w:rPr>
              <w:t>pro psy</w:t>
            </w:r>
          </w:p>
        </w:tc>
        <w:tc>
          <w:tcPr>
            <w:tcW w:w="241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:rsidR="007B0229" w:rsidRPr="00BB13B2" w:rsidRDefault="007B0229" w:rsidP="00F54117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iCs/>
                <w:szCs w:val="22"/>
                <w:lang w:val="cs-CZ"/>
              </w:rPr>
            </w:pPr>
            <w:proofErr w:type="spellStart"/>
            <w:r w:rsidRPr="00BB13B2">
              <w:rPr>
                <w:b/>
                <w:bCs/>
                <w:szCs w:val="22"/>
                <w:lang w:val="cs-CZ"/>
              </w:rPr>
              <w:t>Spizobactin</w:t>
            </w:r>
            <w:proofErr w:type="spellEnd"/>
            <w:r w:rsidRPr="00BB13B2">
              <w:rPr>
                <w:szCs w:val="22"/>
                <w:lang w:val="cs-CZ"/>
              </w:rPr>
              <w:br/>
            </w:r>
            <w:r w:rsidRPr="00BB13B2">
              <w:rPr>
                <w:b/>
                <w:bCs/>
                <w:szCs w:val="22"/>
                <w:lang w:val="cs-CZ"/>
              </w:rPr>
              <w:t>3 000 000 IU / 500 mg</w:t>
            </w:r>
            <w:r w:rsidRPr="00BB13B2">
              <w:rPr>
                <w:szCs w:val="22"/>
                <w:lang w:val="cs-CZ"/>
              </w:rPr>
              <w:br/>
            </w:r>
            <w:r w:rsidRPr="00BB13B2">
              <w:rPr>
                <w:b/>
                <w:bCs/>
                <w:szCs w:val="22"/>
                <w:lang w:val="cs-CZ"/>
              </w:rPr>
              <w:t>pro psy</w:t>
            </w:r>
          </w:p>
        </w:tc>
      </w:tr>
      <w:tr w:rsidR="007B0229" w:rsidRPr="00FE7F73" w:rsidTr="008C1CD1">
        <w:trPr>
          <w:trHeight w:val="340"/>
        </w:trPr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7B0229" w:rsidRPr="00BB13B2" w:rsidRDefault="007B0229" w:rsidP="002E6206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  <w:lang w:val="cs-CZ"/>
              </w:rPr>
            </w:pPr>
            <w:r w:rsidRPr="00BB13B2">
              <w:rPr>
                <w:szCs w:val="22"/>
                <w:lang w:val="cs-CZ"/>
              </w:rPr>
              <w:t xml:space="preserve">  2,5 kg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7B0229" w:rsidRPr="00BB13B2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  <w:r w:rsidRPr="00BB13B2">
              <w:rPr>
                <w:noProof/>
                <w:szCs w:val="22"/>
                <w:vertAlign w:val="subscript"/>
                <w:lang w:val="cs-CZ" w:eastAsia="cs-CZ"/>
              </w:rPr>
              <w:drawing>
                <wp:inline distT="0" distB="0" distL="0" distR="0" wp14:anchorId="0E32B666" wp14:editId="4A8C1D9A">
                  <wp:extent cx="247650" cy="247650"/>
                  <wp:effectExtent l="0" t="0" r="0" b="0"/>
                  <wp:docPr id="37" name="Afbeelding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:rsidR="007B0229" w:rsidRPr="00BB13B2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7B0229" w:rsidRPr="00BB13B2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</w:p>
        </w:tc>
      </w:tr>
      <w:tr w:rsidR="007B0229" w:rsidRPr="00FE7F73" w:rsidTr="008C1CD1">
        <w:trPr>
          <w:trHeight w:val="340"/>
        </w:trPr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7B0229" w:rsidRPr="00BB13B2" w:rsidRDefault="007B0229" w:rsidP="002E6206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  <w:lang w:val="cs-CZ"/>
              </w:rPr>
            </w:pPr>
            <w:r w:rsidRPr="00BB13B2">
              <w:rPr>
                <w:szCs w:val="22"/>
                <w:lang w:val="cs-CZ"/>
              </w:rPr>
              <w:t xml:space="preserve">  5,0 kg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7B0229" w:rsidRPr="00BB13B2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  <w:r w:rsidRPr="00BB13B2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45210469" wp14:editId="1EB301AB">
                  <wp:extent cx="247650" cy="247650"/>
                  <wp:effectExtent l="0" t="0" r="0" b="0"/>
                  <wp:docPr id="56" name="Afbeelding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:rsidR="007B0229" w:rsidRPr="00BB13B2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  <w:r w:rsidRPr="00BB13B2">
              <w:rPr>
                <w:noProof/>
                <w:szCs w:val="22"/>
                <w:vertAlign w:val="subscript"/>
                <w:lang w:val="cs-CZ" w:eastAsia="cs-CZ"/>
              </w:rPr>
              <w:drawing>
                <wp:inline distT="0" distB="0" distL="0" distR="0" wp14:anchorId="2D4285DF" wp14:editId="6C168703">
                  <wp:extent cx="247650" cy="247650"/>
                  <wp:effectExtent l="0" t="0" r="0" b="0"/>
                  <wp:docPr id="57" name="Afbeelding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7B0229" w:rsidRPr="00BB13B2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</w:p>
        </w:tc>
      </w:tr>
      <w:tr w:rsidR="007B0229" w:rsidRPr="00FE7F73" w:rsidTr="008C1CD1">
        <w:trPr>
          <w:trHeight w:val="340"/>
        </w:trPr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7B0229" w:rsidRPr="00BB13B2" w:rsidRDefault="007B0229" w:rsidP="002E6206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  <w:lang w:val="cs-CZ"/>
              </w:rPr>
            </w:pPr>
            <w:r w:rsidRPr="00BB13B2">
              <w:rPr>
                <w:szCs w:val="22"/>
                <w:lang w:val="cs-CZ"/>
              </w:rPr>
              <w:t xml:space="preserve">  7,5 kg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7B0229" w:rsidRPr="00BB13B2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  <w:r w:rsidRPr="00BB13B2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73FE2BF3" wp14:editId="78E8FF83">
                  <wp:extent cx="247650" cy="247650"/>
                  <wp:effectExtent l="0" t="0" r="0" b="0"/>
                  <wp:docPr id="59" name="Afbeelding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:rsidR="007B0229" w:rsidRPr="00BB13B2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7B0229" w:rsidRPr="00BB13B2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</w:p>
        </w:tc>
      </w:tr>
      <w:tr w:rsidR="007B0229" w:rsidRPr="00FE7F73" w:rsidTr="008C1CD1">
        <w:trPr>
          <w:trHeight w:val="340"/>
        </w:trPr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7B0229" w:rsidRPr="00BB13B2" w:rsidRDefault="007B0229" w:rsidP="002E6206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  <w:lang w:val="cs-CZ"/>
              </w:rPr>
            </w:pPr>
            <w:r w:rsidRPr="00BB13B2">
              <w:rPr>
                <w:szCs w:val="22"/>
                <w:lang w:val="cs-CZ"/>
              </w:rPr>
              <w:t xml:space="preserve">  10 kg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7B0229" w:rsidRPr="00BB13B2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  <w:r w:rsidRPr="00BB13B2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68BC55A1" wp14:editId="1C2DF6D4">
                  <wp:extent cx="247650" cy="247650"/>
                  <wp:effectExtent l="0" t="0" r="0" b="0"/>
                  <wp:docPr id="60" name="Afbeelding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:rsidR="007B0229" w:rsidRPr="00BB13B2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  <w:r w:rsidRPr="00BB13B2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2F6093B4" wp14:editId="270F1EA8">
                  <wp:extent cx="247650" cy="247650"/>
                  <wp:effectExtent l="0" t="0" r="0" b="0"/>
                  <wp:docPr id="61" name="Afbeelding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7B0229" w:rsidRPr="00BB13B2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  <w:r w:rsidRPr="00BB13B2">
              <w:rPr>
                <w:noProof/>
                <w:szCs w:val="22"/>
                <w:vertAlign w:val="subscript"/>
                <w:lang w:val="cs-CZ" w:eastAsia="cs-CZ"/>
              </w:rPr>
              <w:drawing>
                <wp:inline distT="0" distB="0" distL="0" distR="0" wp14:anchorId="52939C6F" wp14:editId="03E52C23">
                  <wp:extent cx="247650" cy="247650"/>
                  <wp:effectExtent l="0" t="0" r="0" b="0"/>
                  <wp:docPr id="62" name="Afbeelding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229" w:rsidRPr="00FE7F73" w:rsidTr="008C1CD1">
        <w:trPr>
          <w:trHeight w:val="340"/>
        </w:trPr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7B0229" w:rsidRPr="00BB13B2" w:rsidRDefault="007B0229" w:rsidP="002E6206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  <w:lang w:val="cs-CZ"/>
              </w:rPr>
            </w:pPr>
            <w:r w:rsidRPr="00BB13B2">
              <w:rPr>
                <w:szCs w:val="22"/>
                <w:lang w:val="cs-CZ"/>
              </w:rPr>
              <w:t>12,5 kg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7B0229" w:rsidRPr="00BB13B2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noProof/>
                <w:szCs w:val="22"/>
                <w:lang w:val="cs-CZ"/>
              </w:rPr>
            </w:pPr>
            <w:r w:rsidRPr="00BB13B2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35B8D5EE" wp14:editId="0EF3DC9D">
                  <wp:extent cx="247650" cy="247650"/>
                  <wp:effectExtent l="0" t="0" r="0" b="0"/>
                  <wp:docPr id="63" name="Afbeelding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13B2">
              <w:rPr>
                <w:noProof/>
                <w:szCs w:val="22"/>
                <w:vertAlign w:val="subscript"/>
                <w:lang w:val="cs-CZ" w:eastAsia="cs-CZ"/>
              </w:rPr>
              <w:drawing>
                <wp:inline distT="0" distB="0" distL="0" distR="0" wp14:anchorId="3C631BA6" wp14:editId="41287404">
                  <wp:extent cx="247650" cy="247650"/>
                  <wp:effectExtent l="0" t="0" r="0" b="0"/>
                  <wp:docPr id="768" name="Afbeelding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:rsidR="007B0229" w:rsidRPr="00BB13B2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7B0229" w:rsidRPr="00BB13B2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</w:p>
        </w:tc>
      </w:tr>
      <w:tr w:rsidR="007B0229" w:rsidRPr="00FE7F73" w:rsidTr="008C1CD1">
        <w:trPr>
          <w:trHeight w:val="340"/>
        </w:trPr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7B0229" w:rsidRPr="00BB13B2" w:rsidRDefault="007B0229" w:rsidP="002E6206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  <w:lang w:val="cs-CZ"/>
              </w:rPr>
            </w:pPr>
            <w:r w:rsidRPr="00BB13B2">
              <w:rPr>
                <w:szCs w:val="22"/>
                <w:lang w:val="cs-CZ"/>
              </w:rPr>
              <w:t xml:space="preserve">  15 kg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7B0229" w:rsidRPr="00BB13B2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  <w:r w:rsidRPr="00BB13B2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6EC819B4" wp14:editId="0D8F05AE">
                  <wp:extent cx="247650" cy="247650"/>
                  <wp:effectExtent l="0" t="0" r="0" b="0"/>
                  <wp:docPr id="769" name="Afbeelding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13B2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42D99E48" wp14:editId="319A013B">
                  <wp:extent cx="247650" cy="247650"/>
                  <wp:effectExtent l="0" t="0" r="0" b="0"/>
                  <wp:docPr id="770" name="Afbeelding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:rsidR="007B0229" w:rsidRPr="00BB13B2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  <w:r w:rsidRPr="00BB13B2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554AFDDB" wp14:editId="38F9A2B6">
                  <wp:extent cx="247650" cy="247650"/>
                  <wp:effectExtent l="0" t="0" r="0" b="0"/>
                  <wp:docPr id="771" name="Afbeelding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7B0229" w:rsidRPr="00BB13B2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</w:p>
        </w:tc>
      </w:tr>
      <w:tr w:rsidR="007B0229" w:rsidRPr="00FE7F73" w:rsidTr="008C1CD1">
        <w:trPr>
          <w:trHeight w:val="340"/>
        </w:trPr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7B0229" w:rsidRPr="00BB13B2" w:rsidRDefault="007B0229" w:rsidP="002E6206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  <w:lang w:val="cs-CZ"/>
              </w:rPr>
            </w:pPr>
            <w:r w:rsidRPr="00BB13B2">
              <w:rPr>
                <w:szCs w:val="22"/>
                <w:lang w:val="cs-CZ"/>
              </w:rPr>
              <w:t>17,5 kg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7B0229" w:rsidRPr="00BB13B2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noProof/>
                <w:szCs w:val="22"/>
                <w:lang w:val="cs-CZ"/>
              </w:rPr>
            </w:pPr>
            <w:r w:rsidRPr="00BB13B2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3A3EC3B5" wp14:editId="14E6D817">
                  <wp:extent cx="247650" cy="247650"/>
                  <wp:effectExtent l="0" t="0" r="0" b="0"/>
                  <wp:docPr id="772" name="Afbeelding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13B2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76FC9BF4" wp14:editId="53F7E948">
                  <wp:extent cx="247650" cy="247650"/>
                  <wp:effectExtent l="0" t="0" r="0" b="0"/>
                  <wp:docPr id="773" name="Afbeelding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:rsidR="007B0229" w:rsidRPr="00BB13B2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7B0229" w:rsidRPr="00BB13B2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</w:p>
        </w:tc>
      </w:tr>
      <w:tr w:rsidR="007B0229" w:rsidRPr="00FE7F73" w:rsidTr="008C1CD1">
        <w:trPr>
          <w:trHeight w:val="340"/>
        </w:trPr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7B0229" w:rsidRPr="00BB13B2" w:rsidRDefault="007B0229" w:rsidP="002E6206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  <w:lang w:val="cs-CZ"/>
              </w:rPr>
            </w:pPr>
            <w:r w:rsidRPr="00BB13B2">
              <w:rPr>
                <w:szCs w:val="22"/>
                <w:lang w:val="cs-CZ"/>
              </w:rPr>
              <w:t xml:space="preserve">  20 kg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7B0229" w:rsidRPr="00BB13B2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szCs w:val="22"/>
                <w:lang w:val="cs-CZ"/>
              </w:rPr>
            </w:pPr>
            <w:r w:rsidRPr="00BB13B2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24AD92B8" wp14:editId="31E26AD8">
                  <wp:extent cx="247650" cy="247650"/>
                  <wp:effectExtent l="0" t="0" r="0" b="0"/>
                  <wp:docPr id="774" name="Afbeelding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13B2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5629BDAE" wp14:editId="1A5E948E">
                  <wp:extent cx="247650" cy="247650"/>
                  <wp:effectExtent l="0" t="0" r="0" b="0"/>
                  <wp:docPr id="775" name="Afbeelding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:rsidR="007B0229" w:rsidRPr="00BB13B2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  <w:r w:rsidRPr="00BB13B2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46010DCC" wp14:editId="317B36EF">
                  <wp:extent cx="247650" cy="247650"/>
                  <wp:effectExtent l="0" t="0" r="0" b="0"/>
                  <wp:docPr id="776" name="Afbeelding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7B0229" w:rsidRPr="00BB13B2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szCs w:val="22"/>
                <w:vertAlign w:val="subscript"/>
                <w:lang w:val="cs-CZ"/>
              </w:rPr>
            </w:pPr>
            <w:r w:rsidRPr="00BB13B2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4C1C3C6D" wp14:editId="7246FD02">
                  <wp:extent cx="247650" cy="247650"/>
                  <wp:effectExtent l="0" t="0" r="0" b="0"/>
                  <wp:docPr id="777" name="Afbeelding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229" w:rsidRPr="00FE7F73" w:rsidTr="008C1CD1">
        <w:trPr>
          <w:trHeight w:val="340"/>
        </w:trPr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7B0229" w:rsidRPr="00BB13B2" w:rsidRDefault="007B0229" w:rsidP="002E6206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  <w:lang w:val="cs-CZ"/>
              </w:rPr>
            </w:pPr>
            <w:r w:rsidRPr="00BB13B2">
              <w:rPr>
                <w:szCs w:val="22"/>
                <w:lang w:val="cs-CZ"/>
              </w:rPr>
              <w:t xml:space="preserve">  25 kg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7B0229" w:rsidRPr="00BB13B2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:rsidR="007B0229" w:rsidRPr="00BB13B2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  <w:r w:rsidRPr="00BB13B2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019130CD" wp14:editId="3A09CFE3">
                  <wp:extent cx="247650" cy="247650"/>
                  <wp:effectExtent l="0" t="0" r="0" b="0"/>
                  <wp:docPr id="778" name="Afbeelding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13B2">
              <w:rPr>
                <w:noProof/>
                <w:szCs w:val="22"/>
                <w:vertAlign w:val="subscript"/>
                <w:lang w:val="cs-CZ" w:eastAsia="cs-CZ"/>
              </w:rPr>
              <w:drawing>
                <wp:inline distT="0" distB="0" distL="0" distR="0" wp14:anchorId="2578FFC6" wp14:editId="2DF918BC">
                  <wp:extent cx="247650" cy="247650"/>
                  <wp:effectExtent l="0" t="0" r="0" b="0"/>
                  <wp:docPr id="779" name="Afbeelding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7B0229" w:rsidRPr="00BB13B2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</w:p>
        </w:tc>
      </w:tr>
      <w:tr w:rsidR="007B0229" w:rsidRPr="00FE7F73" w:rsidTr="008C1CD1">
        <w:trPr>
          <w:trHeight w:val="340"/>
        </w:trPr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7B0229" w:rsidRPr="00BB13B2" w:rsidRDefault="007B0229" w:rsidP="002E6206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  <w:lang w:val="cs-CZ"/>
              </w:rPr>
            </w:pPr>
            <w:r w:rsidRPr="00BB13B2">
              <w:rPr>
                <w:szCs w:val="22"/>
                <w:lang w:val="cs-CZ"/>
              </w:rPr>
              <w:t xml:space="preserve">  30 kg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7B0229" w:rsidRPr="00BB13B2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:rsidR="007B0229" w:rsidRPr="00BB13B2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szCs w:val="22"/>
                <w:vertAlign w:val="subscript"/>
                <w:lang w:val="cs-CZ"/>
              </w:rPr>
            </w:pPr>
            <w:r w:rsidRPr="00BB13B2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3F44D7C9" wp14:editId="4F171E7F">
                  <wp:extent cx="247650" cy="247650"/>
                  <wp:effectExtent l="0" t="0" r="0" b="0"/>
                  <wp:docPr id="780" name="Afbeelding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13B2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44F9DE3B" wp14:editId="40CF4D15">
                  <wp:extent cx="247650" cy="247650"/>
                  <wp:effectExtent l="0" t="0" r="0" b="0"/>
                  <wp:docPr id="781" name="Afbeelding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7B0229" w:rsidRPr="00BB13B2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  <w:r w:rsidRPr="00BB13B2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0C900478" wp14:editId="0C082E89">
                  <wp:extent cx="247650" cy="247650"/>
                  <wp:effectExtent l="0" t="0" r="0" b="0"/>
                  <wp:docPr id="782" name="Afbeelding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229" w:rsidRPr="00FE7F73" w:rsidTr="008C1CD1">
        <w:trPr>
          <w:trHeight w:val="340"/>
        </w:trPr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7B0229" w:rsidRPr="00BB13B2" w:rsidRDefault="007B0229" w:rsidP="002E6206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  <w:lang w:val="cs-CZ"/>
              </w:rPr>
            </w:pPr>
            <w:r w:rsidRPr="00BB13B2">
              <w:rPr>
                <w:szCs w:val="22"/>
                <w:lang w:val="cs-CZ"/>
              </w:rPr>
              <w:lastRenderedPageBreak/>
              <w:t xml:space="preserve">  35 kg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7B0229" w:rsidRPr="00BB13B2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:rsidR="007B0229" w:rsidRPr="00BB13B2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  <w:r w:rsidRPr="00BB13B2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14DDECA3" wp14:editId="20CBF51F">
                  <wp:extent cx="247650" cy="247650"/>
                  <wp:effectExtent l="0" t="0" r="0" b="0"/>
                  <wp:docPr id="96" name="Afbeelding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13B2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4B8759D0" wp14:editId="228D5934">
                  <wp:extent cx="247650" cy="247650"/>
                  <wp:effectExtent l="0" t="0" r="0" b="0"/>
                  <wp:docPr id="97" name="Afbeelding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7B0229" w:rsidRPr="00BB13B2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szCs w:val="22"/>
                <w:vertAlign w:val="subscript"/>
                <w:lang w:val="cs-CZ"/>
              </w:rPr>
            </w:pPr>
          </w:p>
        </w:tc>
      </w:tr>
      <w:tr w:rsidR="007B0229" w:rsidRPr="00FE7F73" w:rsidTr="008C1CD1">
        <w:trPr>
          <w:trHeight w:val="340"/>
        </w:trPr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7B0229" w:rsidRPr="00BB13B2" w:rsidRDefault="007B0229" w:rsidP="002E6206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  <w:lang w:val="cs-CZ"/>
              </w:rPr>
            </w:pPr>
            <w:r w:rsidRPr="00BB13B2">
              <w:rPr>
                <w:szCs w:val="22"/>
                <w:lang w:val="cs-CZ"/>
              </w:rPr>
              <w:t xml:space="preserve">  40 kg 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7B0229" w:rsidRPr="00BB13B2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:rsidR="007B0229" w:rsidRPr="00BB13B2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  <w:r w:rsidRPr="00BB13B2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4E382A70" wp14:editId="5BC0D95C">
                  <wp:extent cx="247650" cy="247650"/>
                  <wp:effectExtent l="0" t="0" r="0" b="0"/>
                  <wp:docPr id="98" name="Afbeelding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13B2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105F93FD" wp14:editId="3DBD0429">
                  <wp:extent cx="247650" cy="247650"/>
                  <wp:effectExtent l="0" t="0" r="0" b="0"/>
                  <wp:docPr id="99" name="Afbeelding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7B0229" w:rsidRPr="00BB13B2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  <w:r w:rsidRPr="00BB13B2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6DFFB8EC" wp14:editId="0666326B">
                  <wp:extent cx="247650" cy="247650"/>
                  <wp:effectExtent l="0" t="0" r="0" b="0"/>
                  <wp:docPr id="100" name="Afbeelding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229" w:rsidRPr="00FE7F73" w:rsidTr="008C1CD1">
        <w:trPr>
          <w:trHeight w:val="340"/>
        </w:trPr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7B0229" w:rsidRPr="00BB13B2" w:rsidRDefault="007B0229" w:rsidP="002E6206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  <w:lang w:val="cs-CZ"/>
              </w:rPr>
            </w:pPr>
            <w:r w:rsidRPr="00BB13B2">
              <w:rPr>
                <w:szCs w:val="22"/>
                <w:lang w:val="cs-CZ"/>
              </w:rPr>
              <w:t xml:space="preserve">  50 kg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7B0229" w:rsidRPr="00BB13B2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:rsidR="007B0229" w:rsidRPr="00BB13B2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7B0229" w:rsidRPr="00BB13B2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  <w:r w:rsidRPr="00BB13B2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732C33FA" wp14:editId="01D2EEE4">
                  <wp:extent cx="247650" cy="247650"/>
                  <wp:effectExtent l="0" t="0" r="0" b="0"/>
                  <wp:docPr id="101" name="Afbeelding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13B2">
              <w:rPr>
                <w:noProof/>
                <w:szCs w:val="22"/>
                <w:vertAlign w:val="subscript"/>
                <w:lang w:val="cs-CZ" w:eastAsia="cs-CZ"/>
              </w:rPr>
              <w:drawing>
                <wp:inline distT="0" distB="0" distL="0" distR="0" wp14:anchorId="1423580E" wp14:editId="2AF5BF8C">
                  <wp:extent cx="247650" cy="247650"/>
                  <wp:effectExtent l="0" t="0" r="0" b="0"/>
                  <wp:docPr id="102" name="Afbeelding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229" w:rsidRPr="00FE7F73" w:rsidTr="008C1CD1">
        <w:trPr>
          <w:trHeight w:val="340"/>
        </w:trPr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7B0229" w:rsidRPr="00BB13B2" w:rsidRDefault="007B0229" w:rsidP="002E6206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  <w:lang w:val="cs-CZ"/>
              </w:rPr>
            </w:pPr>
            <w:r w:rsidRPr="00BB13B2">
              <w:rPr>
                <w:szCs w:val="22"/>
                <w:lang w:val="cs-CZ"/>
              </w:rPr>
              <w:t xml:space="preserve">  60 kg 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7B0229" w:rsidRPr="00BB13B2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:rsidR="007B0229" w:rsidRPr="00BB13B2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7B0229" w:rsidRPr="00BB13B2" w:rsidRDefault="007B0229" w:rsidP="002E6206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szCs w:val="22"/>
                <w:lang w:val="cs-CZ"/>
              </w:rPr>
            </w:pPr>
            <w:r w:rsidRPr="00BB13B2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3A011DED" wp14:editId="57E5DF11">
                  <wp:extent cx="247650" cy="247650"/>
                  <wp:effectExtent l="0" t="0" r="0" b="0"/>
                  <wp:docPr id="103" name="Afbeelding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13B2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28AB8471" wp14:editId="5704A0CA">
                  <wp:extent cx="247650" cy="247650"/>
                  <wp:effectExtent l="0" t="0" r="0" b="0"/>
                  <wp:docPr id="108" name="Afbeelding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229" w:rsidRPr="00FE7F73" w:rsidTr="008C1CD1">
        <w:trPr>
          <w:trHeight w:val="340"/>
        </w:trPr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7B0229" w:rsidRPr="00BB13B2" w:rsidRDefault="007B0229" w:rsidP="001740A1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  <w:lang w:val="cs-CZ"/>
              </w:rPr>
            </w:pPr>
            <w:r w:rsidRPr="00BB13B2">
              <w:rPr>
                <w:szCs w:val="22"/>
                <w:lang w:val="cs-CZ"/>
              </w:rPr>
              <w:t xml:space="preserve">  70 kg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7B0229" w:rsidRPr="00BB13B2" w:rsidRDefault="007B0229" w:rsidP="001740A1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:rsidR="007B0229" w:rsidRPr="00BB13B2" w:rsidRDefault="007B0229" w:rsidP="001740A1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:rsidR="007B0229" w:rsidRPr="00BB13B2" w:rsidRDefault="007B0229" w:rsidP="001740A1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noProof/>
                <w:szCs w:val="22"/>
                <w:lang w:val="cs-CZ"/>
              </w:rPr>
            </w:pPr>
            <w:r w:rsidRPr="00BB13B2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373140A7" wp14:editId="778A212E">
                  <wp:extent cx="247650" cy="247650"/>
                  <wp:effectExtent l="0" t="0" r="0" b="0"/>
                  <wp:docPr id="15" name="Afbeelding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13B2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0927CBBD" wp14:editId="56BFC609">
                  <wp:extent cx="247650" cy="247650"/>
                  <wp:effectExtent l="0" t="0" r="0" b="0"/>
                  <wp:docPr id="38" name="Afbeelding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229" w:rsidRPr="00FE7F73" w:rsidTr="008C1CD1">
        <w:trPr>
          <w:trHeight w:val="340"/>
        </w:trPr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7B0229" w:rsidRPr="00BB13B2" w:rsidRDefault="007B0229" w:rsidP="001740A1">
            <w:pPr>
              <w:tabs>
                <w:tab w:val="clear" w:pos="567"/>
              </w:tabs>
              <w:spacing w:line="240" w:lineRule="auto"/>
              <w:rPr>
                <w:bCs/>
                <w:iCs/>
                <w:szCs w:val="22"/>
                <w:lang w:val="cs-CZ"/>
              </w:rPr>
            </w:pPr>
            <w:r w:rsidRPr="00BB13B2">
              <w:rPr>
                <w:szCs w:val="22"/>
                <w:lang w:val="cs-CZ"/>
              </w:rPr>
              <w:t xml:space="preserve">  80 kg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7B0229" w:rsidRPr="00BB13B2" w:rsidRDefault="007B0229" w:rsidP="001740A1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:rsidR="007B0229" w:rsidRPr="00BB13B2" w:rsidRDefault="007B0229" w:rsidP="001740A1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:rsidR="007B0229" w:rsidRPr="00BB13B2" w:rsidRDefault="007B0229" w:rsidP="001740A1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iCs/>
                <w:szCs w:val="22"/>
                <w:lang w:val="cs-CZ"/>
              </w:rPr>
            </w:pPr>
            <w:r w:rsidRPr="00BB13B2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35810D03" wp14:editId="32DCF479">
                  <wp:extent cx="247650" cy="247650"/>
                  <wp:effectExtent l="0" t="0" r="0" b="0"/>
                  <wp:docPr id="109" name="Afbeelding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13B2">
              <w:rPr>
                <w:noProof/>
                <w:szCs w:val="22"/>
                <w:lang w:val="cs-CZ" w:eastAsia="cs-CZ"/>
              </w:rPr>
              <w:drawing>
                <wp:inline distT="0" distB="0" distL="0" distR="0" wp14:anchorId="619B8B44" wp14:editId="273A8A38">
                  <wp:extent cx="247650" cy="247650"/>
                  <wp:effectExtent l="0" t="0" r="0" b="0"/>
                  <wp:docPr id="110" name="Afbeelding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56AD" w:rsidRPr="00BB13B2" w:rsidRDefault="00AF56AD" w:rsidP="00AF56AD">
      <w:pPr>
        <w:tabs>
          <w:tab w:val="clear" w:pos="567"/>
        </w:tabs>
        <w:spacing w:line="240" w:lineRule="auto"/>
        <w:rPr>
          <w:bCs/>
          <w:iCs/>
          <w:szCs w:val="22"/>
          <w:lang w:val="cs-CZ"/>
        </w:rPr>
      </w:pPr>
      <w:r w:rsidRPr="00BB13B2">
        <w:rPr>
          <w:noProof/>
          <w:szCs w:val="22"/>
          <w:lang w:val="cs-CZ" w:eastAsia="cs-CZ"/>
        </w:rPr>
        <w:drawing>
          <wp:inline distT="0" distB="0" distL="0" distR="0" wp14:anchorId="6EFD187F" wp14:editId="7EA1B8D8">
            <wp:extent cx="247650" cy="247650"/>
            <wp:effectExtent l="0" t="0" r="0" b="0"/>
            <wp:docPr id="11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13B2">
        <w:rPr>
          <w:szCs w:val="22"/>
          <w:lang w:val="cs-CZ"/>
        </w:rPr>
        <w:t>= ¼ tablety</w:t>
      </w:r>
      <w:r w:rsidRPr="00BB13B2">
        <w:rPr>
          <w:szCs w:val="22"/>
          <w:lang w:val="cs-CZ"/>
        </w:rPr>
        <w:tab/>
      </w:r>
      <w:r w:rsidRPr="00BB13B2">
        <w:rPr>
          <w:noProof/>
          <w:szCs w:val="22"/>
          <w:lang w:val="cs-CZ" w:eastAsia="cs-CZ"/>
        </w:rPr>
        <w:drawing>
          <wp:inline distT="0" distB="0" distL="0" distR="0" wp14:anchorId="4E3F4F10" wp14:editId="6DC8EAC8">
            <wp:extent cx="247650" cy="247650"/>
            <wp:effectExtent l="0" t="0" r="0" b="0"/>
            <wp:docPr id="11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13B2">
        <w:rPr>
          <w:szCs w:val="22"/>
          <w:lang w:val="cs-CZ"/>
        </w:rPr>
        <w:t xml:space="preserve">= ½ tablety </w:t>
      </w:r>
      <w:r w:rsidRPr="00BB13B2">
        <w:rPr>
          <w:szCs w:val="22"/>
          <w:lang w:val="cs-CZ"/>
        </w:rPr>
        <w:tab/>
      </w:r>
      <w:r w:rsidRPr="00BB13B2">
        <w:rPr>
          <w:noProof/>
          <w:szCs w:val="22"/>
          <w:lang w:val="cs-CZ" w:eastAsia="cs-CZ"/>
        </w:rPr>
        <w:drawing>
          <wp:inline distT="0" distB="0" distL="0" distR="0" wp14:anchorId="7677EE8C" wp14:editId="72076B70">
            <wp:extent cx="247650" cy="247650"/>
            <wp:effectExtent l="0" t="0" r="0" b="0"/>
            <wp:docPr id="11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13B2">
        <w:rPr>
          <w:szCs w:val="22"/>
          <w:lang w:val="cs-CZ"/>
        </w:rPr>
        <w:t>= ¾ tablety</w:t>
      </w:r>
      <w:r w:rsidRPr="00BB13B2">
        <w:rPr>
          <w:szCs w:val="22"/>
          <w:lang w:val="cs-CZ"/>
        </w:rPr>
        <w:tab/>
      </w:r>
      <w:r w:rsidRPr="00BB13B2">
        <w:rPr>
          <w:noProof/>
          <w:szCs w:val="22"/>
          <w:lang w:val="cs-CZ" w:eastAsia="cs-CZ"/>
        </w:rPr>
        <w:drawing>
          <wp:inline distT="0" distB="0" distL="0" distR="0" wp14:anchorId="597E5193" wp14:editId="5E0C5DFA">
            <wp:extent cx="247650" cy="247650"/>
            <wp:effectExtent l="0" t="0" r="0" b="0"/>
            <wp:docPr id="11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13B2">
        <w:rPr>
          <w:szCs w:val="22"/>
          <w:lang w:val="cs-CZ"/>
        </w:rPr>
        <w:t>= 1 tableta</w:t>
      </w:r>
    </w:p>
    <w:p w:rsidR="007944E6" w:rsidRPr="00BB13B2" w:rsidRDefault="007944E6" w:rsidP="007944E6">
      <w:pPr>
        <w:tabs>
          <w:tab w:val="clear" w:pos="567"/>
        </w:tabs>
        <w:spacing w:line="240" w:lineRule="auto"/>
        <w:rPr>
          <w:noProof/>
          <w:lang w:val="cs-CZ"/>
        </w:rPr>
      </w:pPr>
    </w:p>
    <w:p w:rsidR="0088615E" w:rsidRPr="00BB13B2" w:rsidRDefault="0088615E" w:rsidP="0088615E">
      <w:pPr>
        <w:spacing w:line="240" w:lineRule="atLeast"/>
        <w:ind w:left="567" w:hanging="567"/>
        <w:rPr>
          <w:b/>
          <w:snapToGrid w:val="0"/>
          <w:lang w:val="cs-CZ"/>
        </w:rPr>
      </w:pPr>
      <w:r w:rsidRPr="00BB13B2">
        <w:rPr>
          <w:b/>
          <w:bCs/>
          <w:snapToGrid w:val="0"/>
          <w:lang w:val="cs-CZ"/>
        </w:rPr>
        <w:t>9.</w:t>
      </w:r>
      <w:r w:rsidRPr="00BB13B2">
        <w:rPr>
          <w:b/>
          <w:bCs/>
          <w:lang w:val="cs-CZ"/>
        </w:rPr>
        <w:tab/>
      </w:r>
      <w:r w:rsidRPr="00BB13B2">
        <w:rPr>
          <w:b/>
          <w:bCs/>
          <w:snapToGrid w:val="0"/>
          <w:lang w:val="cs-CZ"/>
        </w:rPr>
        <w:t xml:space="preserve">POKYNY PRO SPRÁVNÉ PODÁNÍ </w:t>
      </w:r>
    </w:p>
    <w:p w:rsidR="00CC0CCF" w:rsidRPr="00BB13B2" w:rsidRDefault="00CC0CCF" w:rsidP="00CC0CCF">
      <w:pPr>
        <w:tabs>
          <w:tab w:val="clear" w:pos="567"/>
        </w:tabs>
        <w:spacing w:line="240" w:lineRule="auto"/>
        <w:rPr>
          <w:noProof/>
          <w:lang w:val="cs-CZ"/>
        </w:rPr>
      </w:pPr>
    </w:p>
    <w:p w:rsidR="004700F2" w:rsidRPr="00FE7F73" w:rsidRDefault="004700F2" w:rsidP="004700F2">
      <w:pPr>
        <w:tabs>
          <w:tab w:val="clear" w:pos="567"/>
        </w:tabs>
        <w:spacing w:line="240" w:lineRule="auto"/>
        <w:rPr>
          <w:noProof/>
          <w:lang w:val="cs-CZ"/>
        </w:rPr>
      </w:pPr>
      <w:r w:rsidRPr="00FE7F73">
        <w:rPr>
          <w:noProof/>
          <w:lang w:val="cs-CZ"/>
        </w:rPr>
        <w:t>Tablety se podávají buď hluboko do tlamy (na kořen jazyka) nebo se podávají s malým množstvím potravy obsahujícím tabletu, aby se zajistila konzumace celé tablety.</w:t>
      </w:r>
    </w:p>
    <w:p w:rsidR="00C22B2B" w:rsidRPr="00BB13B2" w:rsidRDefault="00C22B2B" w:rsidP="00C22B2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BB13B2">
        <w:rPr>
          <w:szCs w:val="22"/>
          <w:lang w:val="cs-CZ"/>
        </w:rPr>
        <w:t>Tablety lze dělit na 2 nebo 4 stejné části, aby se zajistilo přesné dávkování. Tabletu dejte na rovnou plochu, dělenou stranou směrem nahoru a konvexní (zaoblenou) stranou k povrchu.</w:t>
      </w:r>
    </w:p>
    <w:p w:rsidR="00E023F1" w:rsidRPr="00BB13B2" w:rsidRDefault="00E023F1" w:rsidP="00C22B2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103"/>
      </w:tblGrid>
      <w:tr w:rsidR="00E01CFD" w:rsidRPr="00FE7F73" w:rsidTr="00E01CFD">
        <w:tc>
          <w:tcPr>
            <w:tcW w:w="3969" w:type="dxa"/>
          </w:tcPr>
          <w:p w:rsidR="00E01CFD" w:rsidRPr="00BB13B2" w:rsidRDefault="00E01CFD" w:rsidP="00E01CFD">
            <w:pPr>
              <w:tabs>
                <w:tab w:val="clear" w:pos="567"/>
              </w:tabs>
              <w:spacing w:line="240" w:lineRule="auto"/>
              <w:jc w:val="center"/>
              <w:rPr>
                <w:noProof/>
                <w:lang w:val="cs-CZ"/>
              </w:rPr>
            </w:pPr>
            <w:r w:rsidRPr="00BB13B2">
              <w:rPr>
                <w:noProof/>
                <w:lang w:val="cs-CZ" w:eastAsia="cs-CZ"/>
              </w:rPr>
              <w:drawing>
                <wp:inline distT="0" distB="0" distL="0" distR="0" wp14:anchorId="3C26AB0C" wp14:editId="327CB936">
                  <wp:extent cx="1904295" cy="1619250"/>
                  <wp:effectExtent l="0" t="0" r="1270" b="0"/>
                  <wp:docPr id="36" name="Afbeelding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389" cy="1658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E01CFD" w:rsidRPr="00BB13B2" w:rsidRDefault="00E01CFD" w:rsidP="00F02729">
            <w:pPr>
              <w:tabs>
                <w:tab w:val="clear" w:pos="567"/>
              </w:tabs>
              <w:spacing w:line="240" w:lineRule="auto"/>
              <w:rPr>
                <w:noProof/>
                <w:lang w:val="cs-CZ"/>
              </w:rPr>
            </w:pPr>
          </w:p>
          <w:p w:rsidR="00E01CFD" w:rsidRPr="00BB13B2" w:rsidRDefault="00E01CFD" w:rsidP="00F02729">
            <w:pPr>
              <w:tabs>
                <w:tab w:val="clear" w:pos="567"/>
              </w:tabs>
              <w:spacing w:line="240" w:lineRule="auto"/>
              <w:rPr>
                <w:noProof/>
                <w:lang w:val="cs-CZ"/>
              </w:rPr>
            </w:pPr>
            <w:r w:rsidRPr="00BB13B2">
              <w:rPr>
                <w:noProof/>
                <w:lang w:val="cs-CZ"/>
              </w:rPr>
              <w:t xml:space="preserve">Půlky: zatlačte palci </w:t>
            </w:r>
            <w:r w:rsidRPr="00BB13B2">
              <w:rPr>
                <w:noProof/>
                <w:lang w:val="cs-CZ"/>
              </w:rPr>
              <w:br/>
              <w:t>na obou stranách tablety.</w:t>
            </w:r>
          </w:p>
          <w:p w:rsidR="00E01CFD" w:rsidRPr="00BB13B2" w:rsidRDefault="00E01CFD" w:rsidP="00F02729">
            <w:pPr>
              <w:tabs>
                <w:tab w:val="clear" w:pos="567"/>
              </w:tabs>
              <w:spacing w:line="240" w:lineRule="auto"/>
              <w:rPr>
                <w:noProof/>
                <w:lang w:val="cs-CZ"/>
              </w:rPr>
            </w:pPr>
          </w:p>
          <w:p w:rsidR="00E01CFD" w:rsidRPr="00BB13B2" w:rsidRDefault="00E01CFD" w:rsidP="00F02729">
            <w:pPr>
              <w:tabs>
                <w:tab w:val="clear" w:pos="567"/>
              </w:tabs>
              <w:spacing w:line="240" w:lineRule="auto"/>
              <w:rPr>
                <w:noProof/>
                <w:lang w:val="cs-CZ"/>
              </w:rPr>
            </w:pPr>
          </w:p>
          <w:p w:rsidR="00E01CFD" w:rsidRPr="00BB13B2" w:rsidRDefault="00E01CFD" w:rsidP="00F02729">
            <w:pPr>
              <w:tabs>
                <w:tab w:val="clear" w:pos="567"/>
              </w:tabs>
              <w:spacing w:line="240" w:lineRule="auto"/>
              <w:rPr>
                <w:noProof/>
                <w:lang w:val="cs-CZ"/>
              </w:rPr>
            </w:pPr>
          </w:p>
          <w:p w:rsidR="00E01CFD" w:rsidRPr="00BB13B2" w:rsidRDefault="00E01CFD" w:rsidP="00F02729">
            <w:pPr>
              <w:tabs>
                <w:tab w:val="clear" w:pos="567"/>
              </w:tabs>
              <w:spacing w:line="240" w:lineRule="auto"/>
              <w:rPr>
                <w:noProof/>
                <w:lang w:val="cs-CZ"/>
              </w:rPr>
            </w:pPr>
            <w:r w:rsidRPr="00BB13B2">
              <w:rPr>
                <w:noProof/>
                <w:lang w:val="cs-CZ"/>
              </w:rPr>
              <w:t xml:space="preserve">Čtvrtky: zatlačte </w:t>
            </w:r>
            <w:r w:rsidR="004700F2" w:rsidRPr="00BB13B2">
              <w:rPr>
                <w:noProof/>
                <w:lang w:val="cs-CZ"/>
              </w:rPr>
              <w:t>palcem</w:t>
            </w:r>
            <w:r w:rsidRPr="00BB13B2">
              <w:rPr>
                <w:noProof/>
                <w:lang w:val="cs-CZ"/>
              </w:rPr>
              <w:br/>
              <w:t>na střed tablety</w:t>
            </w:r>
            <w:r w:rsidR="00B86EA8" w:rsidRPr="00BB13B2">
              <w:rPr>
                <w:noProof/>
                <w:lang w:val="cs-CZ"/>
              </w:rPr>
              <w:t>.</w:t>
            </w:r>
          </w:p>
        </w:tc>
      </w:tr>
    </w:tbl>
    <w:p w:rsidR="00C22B2B" w:rsidRPr="00BB13B2" w:rsidRDefault="00C22B2B" w:rsidP="00C22B2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88615E" w:rsidRPr="00BB13B2" w:rsidRDefault="0088615E" w:rsidP="0088615E">
      <w:pPr>
        <w:spacing w:line="240" w:lineRule="atLeast"/>
        <w:ind w:right="-2"/>
        <w:rPr>
          <w:snapToGrid w:val="0"/>
          <w:szCs w:val="24"/>
          <w:lang w:val="cs-CZ"/>
        </w:rPr>
      </w:pPr>
      <w:r w:rsidRPr="00BB13B2">
        <w:rPr>
          <w:b/>
          <w:bCs/>
          <w:lang w:val="cs-CZ"/>
        </w:rPr>
        <w:t>10.</w:t>
      </w:r>
      <w:r w:rsidRPr="00BB13B2">
        <w:rPr>
          <w:b/>
          <w:bCs/>
          <w:lang w:val="cs-CZ"/>
        </w:rPr>
        <w:tab/>
      </w:r>
      <w:r w:rsidRPr="00BB13B2">
        <w:rPr>
          <w:b/>
          <w:bCs/>
          <w:snapToGrid w:val="0"/>
          <w:lang w:val="cs-CZ"/>
        </w:rPr>
        <w:t>OCHRANNÁ(É) LHŮTA(Y)</w:t>
      </w:r>
    </w:p>
    <w:p w:rsidR="0088615E" w:rsidRPr="00BB13B2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:rsidR="00AA47CE" w:rsidRPr="00BB13B2" w:rsidRDefault="00AA47CE" w:rsidP="00AA47CE">
      <w:pPr>
        <w:spacing w:line="240" w:lineRule="auto"/>
        <w:rPr>
          <w:lang w:val="cs-CZ"/>
        </w:rPr>
      </w:pPr>
      <w:r w:rsidRPr="00BB13B2">
        <w:rPr>
          <w:lang w:val="cs-CZ"/>
        </w:rPr>
        <w:t>Není určeno pro potravinová zvířata.</w:t>
      </w:r>
    </w:p>
    <w:p w:rsidR="0088615E" w:rsidRPr="00BB13B2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:rsidR="0088615E" w:rsidRPr="00BB13B2" w:rsidRDefault="0088615E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  <w:r w:rsidRPr="00BB13B2">
        <w:rPr>
          <w:b/>
          <w:bCs/>
          <w:snapToGrid w:val="0"/>
          <w:lang w:val="cs-CZ"/>
        </w:rPr>
        <w:t>11.</w:t>
      </w:r>
      <w:r w:rsidRPr="00BB13B2">
        <w:rPr>
          <w:b/>
          <w:bCs/>
          <w:lang w:val="cs-CZ"/>
        </w:rPr>
        <w:tab/>
      </w:r>
      <w:r w:rsidRPr="00BB13B2">
        <w:rPr>
          <w:b/>
          <w:bCs/>
          <w:snapToGrid w:val="0"/>
          <w:lang w:val="cs-CZ"/>
        </w:rPr>
        <w:t xml:space="preserve">ZVLÁŠTNÍ OPATŘENÍ PRO UCHOVÁVÁNÍ </w:t>
      </w:r>
    </w:p>
    <w:p w:rsidR="0088615E" w:rsidRPr="00BB13B2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:rsidR="0088615E" w:rsidRPr="00BB13B2" w:rsidRDefault="0088615E" w:rsidP="0088615E">
      <w:pPr>
        <w:spacing w:line="240" w:lineRule="atLeast"/>
        <w:ind w:right="-2"/>
        <w:rPr>
          <w:snapToGrid w:val="0"/>
          <w:szCs w:val="24"/>
          <w:lang w:val="cs-CZ"/>
        </w:rPr>
      </w:pPr>
      <w:r w:rsidRPr="00BB13B2">
        <w:rPr>
          <w:snapToGrid w:val="0"/>
          <w:lang w:val="cs-CZ"/>
        </w:rPr>
        <w:t>Uchovávat mimo dohled a dosah dětí.</w:t>
      </w:r>
    </w:p>
    <w:p w:rsidR="0074539E" w:rsidRPr="00BB13B2" w:rsidRDefault="0074539E" w:rsidP="0074539E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BB13B2">
        <w:rPr>
          <w:szCs w:val="22"/>
          <w:lang w:val="cs-CZ"/>
        </w:rPr>
        <w:t xml:space="preserve">Doba použitelnosti </w:t>
      </w:r>
      <w:r w:rsidR="000B2FB6" w:rsidRPr="00BB13B2">
        <w:rPr>
          <w:szCs w:val="22"/>
          <w:lang w:val="cs-CZ"/>
        </w:rPr>
        <w:t xml:space="preserve">zbylých částí </w:t>
      </w:r>
      <w:r w:rsidRPr="00BB13B2">
        <w:rPr>
          <w:szCs w:val="22"/>
          <w:lang w:val="cs-CZ"/>
        </w:rPr>
        <w:t>tablet po prvním otevření vnitřního obalu: 3 dny.</w:t>
      </w:r>
    </w:p>
    <w:p w:rsidR="00FD34FC" w:rsidRPr="00BB13B2" w:rsidRDefault="00FD34FC" w:rsidP="00FD34FC">
      <w:pPr>
        <w:rPr>
          <w:noProof/>
          <w:lang w:val="cs-CZ"/>
        </w:rPr>
      </w:pPr>
      <w:r w:rsidRPr="00BB13B2">
        <w:rPr>
          <w:noProof/>
          <w:lang w:val="cs-CZ"/>
        </w:rPr>
        <w:t>Uchovávejte při teplotě do 30 °C.</w:t>
      </w:r>
    </w:p>
    <w:p w:rsidR="004753A0" w:rsidRPr="00BB13B2" w:rsidRDefault="0088615E" w:rsidP="007944E6">
      <w:pPr>
        <w:spacing w:line="240" w:lineRule="atLeast"/>
        <w:ind w:right="-2"/>
        <w:rPr>
          <w:szCs w:val="22"/>
          <w:lang w:val="cs-CZ"/>
        </w:rPr>
      </w:pPr>
      <w:r w:rsidRPr="00BB13B2">
        <w:rPr>
          <w:snapToGrid w:val="0"/>
          <w:lang w:val="cs-CZ"/>
        </w:rPr>
        <w:t>Nepoužívejte tento veterinární léčivý přípravek po uplynutí doby použitelnosti uvedené na krabičce a</w:t>
      </w:r>
      <w:r w:rsidR="00B86EA8" w:rsidRPr="00BB13B2">
        <w:rPr>
          <w:snapToGrid w:val="0"/>
          <w:lang w:val="cs-CZ"/>
        </w:rPr>
        <w:t> </w:t>
      </w:r>
      <w:r w:rsidRPr="00BB13B2">
        <w:rPr>
          <w:snapToGrid w:val="0"/>
          <w:lang w:val="cs-CZ"/>
        </w:rPr>
        <w:t xml:space="preserve">blistru </w:t>
      </w:r>
      <w:r w:rsidR="000B2FB6" w:rsidRPr="00BB13B2">
        <w:rPr>
          <w:snapToGrid w:val="0"/>
          <w:lang w:val="cs-CZ"/>
        </w:rPr>
        <w:t xml:space="preserve">po </w:t>
      </w:r>
      <w:r w:rsidRPr="00BB13B2">
        <w:rPr>
          <w:snapToGrid w:val="0"/>
          <w:lang w:val="cs-CZ"/>
        </w:rPr>
        <w:t xml:space="preserve">EXP. </w:t>
      </w:r>
      <w:r w:rsidRPr="00BB13B2">
        <w:rPr>
          <w:szCs w:val="22"/>
          <w:lang w:val="cs-CZ"/>
        </w:rPr>
        <w:t>Doba použitelnosti končí posledním dnem v uvedeném měsíci.</w:t>
      </w:r>
    </w:p>
    <w:p w:rsidR="0088615E" w:rsidRPr="00BB13B2" w:rsidRDefault="0088615E" w:rsidP="0088615E">
      <w:pPr>
        <w:spacing w:line="240" w:lineRule="atLeast"/>
        <w:ind w:left="567" w:hanging="567"/>
        <w:rPr>
          <w:b/>
          <w:snapToGrid w:val="0"/>
          <w:szCs w:val="24"/>
          <w:lang w:val="cs-CZ"/>
        </w:rPr>
      </w:pPr>
    </w:p>
    <w:p w:rsidR="0088615E" w:rsidRPr="00BB13B2" w:rsidRDefault="0088615E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  <w:r w:rsidRPr="00BB13B2">
        <w:rPr>
          <w:b/>
          <w:bCs/>
          <w:snapToGrid w:val="0"/>
          <w:lang w:val="cs-CZ"/>
        </w:rPr>
        <w:t>12</w:t>
      </w:r>
      <w:r w:rsidR="003F6CFF" w:rsidRPr="00BB13B2">
        <w:rPr>
          <w:b/>
          <w:bCs/>
          <w:snapToGrid w:val="0"/>
          <w:lang w:val="cs-CZ"/>
        </w:rPr>
        <w:t>.</w:t>
      </w:r>
      <w:r w:rsidRPr="00BB13B2">
        <w:rPr>
          <w:b/>
          <w:bCs/>
          <w:snapToGrid w:val="0"/>
          <w:lang w:val="cs-CZ"/>
        </w:rPr>
        <w:tab/>
        <w:t>ZVLÁŠTNÍ UPOZORNĚNÍ</w:t>
      </w:r>
    </w:p>
    <w:p w:rsidR="00FF6D3A" w:rsidRPr="00BB13B2" w:rsidRDefault="00FF6D3A" w:rsidP="00FF6D3A">
      <w:pPr>
        <w:spacing w:line="240" w:lineRule="auto"/>
        <w:rPr>
          <w:lang w:val="cs-CZ"/>
        </w:rPr>
      </w:pPr>
    </w:p>
    <w:p w:rsidR="00517DF4" w:rsidRPr="00BB13B2" w:rsidRDefault="00463859" w:rsidP="00FF6D3A">
      <w:pPr>
        <w:spacing w:line="240" w:lineRule="atLeast"/>
        <w:outlineLvl w:val="0"/>
        <w:rPr>
          <w:b/>
          <w:snapToGrid w:val="0"/>
          <w:lang w:val="cs-CZ"/>
        </w:rPr>
      </w:pPr>
      <w:r w:rsidRPr="00FE7F73">
        <w:rPr>
          <w:lang w:val="cs-CZ"/>
        </w:rPr>
        <w:t xml:space="preserve">V mnoha případech endodontických/periodontálních onemocnění se uplatní základní ošetření bez použití léčivých přípravků a antimikrobiální léčba není nutná. </w:t>
      </w:r>
      <w:r w:rsidR="00FF6D3A" w:rsidRPr="00BB13B2">
        <w:rPr>
          <w:lang w:val="cs-CZ"/>
        </w:rPr>
        <w:t xml:space="preserve">Antimikrobiální léčbu onemocnění by měla doprovázet nebo předcházet endodontická léčba nebo profesionální čištění zubů, zejména v případě pokročilého onemocnění. Majitelé psů jsou vyzýváni, aby pravidelně čistili zuby svého psa, odstraňovali plak, aby zabránili nebo kontrolovali onemocnění </w:t>
      </w:r>
      <w:proofErr w:type="spellStart"/>
      <w:r w:rsidR="00FF6D3A" w:rsidRPr="00BB13B2">
        <w:rPr>
          <w:lang w:val="cs-CZ"/>
        </w:rPr>
        <w:t>p</w:t>
      </w:r>
      <w:r w:rsidR="00DE66B3">
        <w:rPr>
          <w:lang w:val="cs-CZ"/>
        </w:rPr>
        <w:t>e</w:t>
      </w:r>
      <w:r w:rsidR="00FF6D3A" w:rsidRPr="00BB13B2">
        <w:rPr>
          <w:lang w:val="cs-CZ"/>
        </w:rPr>
        <w:t>r</w:t>
      </w:r>
      <w:r w:rsidR="00DE66B3">
        <w:rPr>
          <w:lang w:val="cs-CZ"/>
        </w:rPr>
        <w:t>i</w:t>
      </w:r>
      <w:r w:rsidR="00FF6D3A" w:rsidRPr="00BB13B2">
        <w:rPr>
          <w:lang w:val="cs-CZ"/>
        </w:rPr>
        <w:t>odontu</w:t>
      </w:r>
      <w:proofErr w:type="spellEnd"/>
      <w:r w:rsidR="00FF6D3A" w:rsidRPr="00BB13B2">
        <w:rPr>
          <w:lang w:val="cs-CZ"/>
        </w:rPr>
        <w:t>.</w:t>
      </w:r>
    </w:p>
    <w:p w:rsidR="00FF6D3A" w:rsidRPr="00BB13B2" w:rsidRDefault="00FF6D3A" w:rsidP="00FF6D3A">
      <w:pPr>
        <w:spacing w:line="240" w:lineRule="atLeast"/>
        <w:outlineLvl w:val="0"/>
        <w:rPr>
          <w:b/>
          <w:snapToGrid w:val="0"/>
          <w:lang w:val="cs-CZ"/>
        </w:rPr>
      </w:pPr>
    </w:p>
    <w:p w:rsidR="00FF6D3A" w:rsidRPr="00BB13B2" w:rsidRDefault="0088615E" w:rsidP="00FF6D3A">
      <w:pPr>
        <w:spacing w:line="240" w:lineRule="atLeast"/>
        <w:outlineLvl w:val="0"/>
        <w:rPr>
          <w:snapToGrid w:val="0"/>
          <w:u w:val="single"/>
          <w:lang w:val="cs-CZ"/>
        </w:rPr>
      </w:pPr>
      <w:r w:rsidRPr="00BB13B2">
        <w:rPr>
          <w:bCs/>
          <w:snapToGrid w:val="0"/>
          <w:u w:val="single"/>
          <w:lang w:val="cs-CZ"/>
        </w:rPr>
        <w:t>Zvláštní opatření pro použití u zvířat</w:t>
      </w:r>
      <w:r w:rsidR="0096420B" w:rsidRPr="00BB13B2">
        <w:rPr>
          <w:bCs/>
          <w:snapToGrid w:val="0"/>
          <w:u w:val="single"/>
          <w:lang w:val="cs-CZ"/>
        </w:rPr>
        <w:t>:</w:t>
      </w:r>
    </w:p>
    <w:p w:rsidR="00463859" w:rsidRPr="00FE7F73" w:rsidRDefault="00463859" w:rsidP="00463859">
      <w:pPr>
        <w:spacing w:line="240" w:lineRule="atLeast"/>
        <w:outlineLvl w:val="0"/>
        <w:rPr>
          <w:b/>
          <w:szCs w:val="22"/>
          <w:lang w:val="cs-CZ"/>
        </w:rPr>
      </w:pPr>
      <w:r w:rsidRPr="00FE7F73">
        <w:rPr>
          <w:lang w:val="cs-CZ"/>
        </w:rPr>
        <w:t xml:space="preserve">Kombinace </w:t>
      </w:r>
      <w:proofErr w:type="spellStart"/>
      <w:r w:rsidRPr="00FE7F73">
        <w:rPr>
          <w:lang w:val="cs-CZ"/>
        </w:rPr>
        <w:t>spiramycinu</w:t>
      </w:r>
      <w:proofErr w:type="spellEnd"/>
      <w:r w:rsidRPr="00FE7F73">
        <w:rPr>
          <w:lang w:val="cs-CZ"/>
        </w:rPr>
        <w:t xml:space="preserve"> a </w:t>
      </w:r>
      <w:proofErr w:type="spellStart"/>
      <w:r w:rsidRPr="00FE7F73">
        <w:rPr>
          <w:lang w:val="cs-CZ"/>
        </w:rPr>
        <w:t>metronidazolu</w:t>
      </w:r>
      <w:proofErr w:type="spellEnd"/>
      <w:r w:rsidRPr="00FE7F73">
        <w:rPr>
          <w:lang w:val="cs-CZ"/>
        </w:rPr>
        <w:t xml:space="preserve"> by neměla být používána jako empirická léčba první volby. Pokud je to možné, </w:t>
      </w:r>
      <w:proofErr w:type="spellStart"/>
      <w:r w:rsidRPr="00FE7F73">
        <w:rPr>
          <w:lang w:val="cs-CZ"/>
        </w:rPr>
        <w:t>metronidazol</w:t>
      </w:r>
      <w:proofErr w:type="spellEnd"/>
      <w:r w:rsidRPr="00FE7F73">
        <w:rPr>
          <w:lang w:val="cs-CZ"/>
        </w:rPr>
        <w:t xml:space="preserve"> a </w:t>
      </w:r>
      <w:proofErr w:type="spellStart"/>
      <w:r w:rsidRPr="00FE7F73">
        <w:rPr>
          <w:lang w:val="cs-CZ"/>
        </w:rPr>
        <w:t>spiramycin</w:t>
      </w:r>
      <w:proofErr w:type="spellEnd"/>
      <w:r w:rsidRPr="00FE7F73">
        <w:rPr>
          <w:lang w:val="cs-CZ"/>
        </w:rPr>
        <w:t xml:space="preserve"> by měly být používány pouze na základě výsledků test</w:t>
      </w:r>
      <w:r w:rsidR="000A4604">
        <w:rPr>
          <w:lang w:val="cs-CZ"/>
        </w:rPr>
        <w:t>ování</w:t>
      </w:r>
      <w:r w:rsidRPr="00FE7F73">
        <w:rPr>
          <w:lang w:val="cs-CZ"/>
        </w:rPr>
        <w:t xml:space="preserve"> citlivosti.</w:t>
      </w:r>
    </w:p>
    <w:p w:rsidR="00463859" w:rsidRPr="00BB13B2" w:rsidRDefault="00463859" w:rsidP="00463859">
      <w:pPr>
        <w:keepNext/>
        <w:keepLines/>
        <w:tabs>
          <w:tab w:val="clear" w:pos="567"/>
        </w:tabs>
        <w:spacing w:line="240" w:lineRule="auto"/>
        <w:rPr>
          <w:lang w:val="cs-CZ"/>
        </w:rPr>
      </w:pPr>
      <w:r w:rsidRPr="00FE7F73">
        <w:rPr>
          <w:lang w:val="cs-CZ"/>
        </w:rPr>
        <w:lastRenderedPageBreak/>
        <w:t xml:space="preserve">Při použití tohoto přípravku je třeba vzít do úvahy oficiální, celostátní </w:t>
      </w:r>
      <w:r w:rsidRPr="00BB13B2">
        <w:rPr>
          <w:lang w:val="cs-CZ"/>
        </w:rPr>
        <w:t>a místní pravidla antibiotické politiky.</w:t>
      </w:r>
    </w:p>
    <w:p w:rsidR="007944E6" w:rsidRPr="00BB13B2" w:rsidRDefault="00463859" w:rsidP="006227D4">
      <w:pPr>
        <w:keepNext/>
        <w:keepLines/>
        <w:tabs>
          <w:tab w:val="clear" w:pos="567"/>
        </w:tabs>
        <w:spacing w:line="240" w:lineRule="auto"/>
        <w:rPr>
          <w:lang w:val="cs-CZ"/>
        </w:rPr>
      </w:pPr>
      <w:r w:rsidRPr="00FE7F73">
        <w:rPr>
          <w:lang w:val="cs-CZ"/>
        </w:rPr>
        <w:t xml:space="preserve">Léčba tímto léčivým přípravkem nesmí běžně překročit stanovenou dobu léčby (6 až 10 dní). Tato lhůta může být překročena jen ve vzácných případech u určitých indikací. Opakování léčby je povoleno pouze při určitých indikacích. </w:t>
      </w:r>
      <w:r w:rsidR="007944E6" w:rsidRPr="00BB13B2">
        <w:rPr>
          <w:lang w:val="cs-CZ"/>
        </w:rPr>
        <w:t xml:space="preserve">Omezení doby trvání léčby je nezbytné, protože při použití </w:t>
      </w:r>
      <w:proofErr w:type="spellStart"/>
      <w:r w:rsidR="007944E6" w:rsidRPr="00BB13B2">
        <w:rPr>
          <w:lang w:val="cs-CZ"/>
        </w:rPr>
        <w:t>metronidazolu</w:t>
      </w:r>
      <w:proofErr w:type="spellEnd"/>
      <w:r w:rsidR="007944E6" w:rsidRPr="00BB13B2">
        <w:rPr>
          <w:lang w:val="cs-CZ"/>
        </w:rPr>
        <w:t xml:space="preserve"> nelze vyloučit poškození zárodečných buněk a </w:t>
      </w:r>
      <w:r w:rsidR="004260EB" w:rsidRPr="00BB13B2">
        <w:rPr>
          <w:lang w:val="cs-CZ"/>
        </w:rPr>
        <w:t xml:space="preserve">protože </w:t>
      </w:r>
      <w:r w:rsidR="00F4468A">
        <w:rPr>
          <w:lang w:val="cs-CZ"/>
        </w:rPr>
        <w:t>během</w:t>
      </w:r>
      <w:r w:rsidR="004260EB" w:rsidRPr="00BB13B2">
        <w:rPr>
          <w:lang w:val="cs-CZ"/>
        </w:rPr>
        <w:t xml:space="preserve"> dlouhodobých studií s </w:t>
      </w:r>
      <w:r w:rsidR="007944E6" w:rsidRPr="00BB13B2">
        <w:rPr>
          <w:lang w:val="cs-CZ"/>
        </w:rPr>
        <w:t>vysokými dávkami přípravku byl u hlodavců pozorován nárůst některých nádorů.</w:t>
      </w:r>
    </w:p>
    <w:p w:rsidR="007944E6" w:rsidRPr="00BB13B2" w:rsidRDefault="007944E6" w:rsidP="007944E6">
      <w:pPr>
        <w:keepNext/>
        <w:keepLines/>
        <w:tabs>
          <w:tab w:val="clear" w:pos="567"/>
        </w:tabs>
        <w:spacing w:line="240" w:lineRule="auto"/>
        <w:rPr>
          <w:lang w:val="cs-CZ"/>
        </w:rPr>
      </w:pPr>
    </w:p>
    <w:p w:rsidR="00C55AB1" w:rsidRPr="00BB13B2" w:rsidRDefault="00C55AB1" w:rsidP="00C55AB1">
      <w:pPr>
        <w:spacing w:line="240" w:lineRule="atLeast"/>
        <w:outlineLvl w:val="0"/>
        <w:rPr>
          <w:snapToGrid w:val="0"/>
          <w:u w:val="single"/>
          <w:lang w:val="cs-CZ"/>
        </w:rPr>
      </w:pPr>
      <w:r w:rsidRPr="00BB13B2">
        <w:rPr>
          <w:bCs/>
          <w:snapToGrid w:val="0"/>
          <w:u w:val="single"/>
          <w:lang w:val="cs-CZ"/>
        </w:rPr>
        <w:t>Zvláštní opatření určené osobám, které podávají veterinární léčivý přípravek zvířatům</w:t>
      </w:r>
      <w:r w:rsidR="0096420B" w:rsidRPr="00BB13B2">
        <w:rPr>
          <w:bCs/>
          <w:snapToGrid w:val="0"/>
          <w:u w:val="single"/>
          <w:lang w:val="cs-CZ"/>
        </w:rPr>
        <w:t>:</w:t>
      </w:r>
    </w:p>
    <w:p w:rsidR="00FE0017" w:rsidRPr="00BB13B2" w:rsidRDefault="00FE0017" w:rsidP="00C55AB1">
      <w:pPr>
        <w:spacing w:line="240" w:lineRule="atLeast"/>
        <w:outlineLvl w:val="0"/>
        <w:rPr>
          <w:lang w:val="cs-CZ"/>
        </w:rPr>
      </w:pPr>
      <w:r w:rsidRPr="00BB13B2">
        <w:rPr>
          <w:lang w:val="cs-CZ"/>
        </w:rPr>
        <w:t>Na laboratorních zvířatech, stejně jako u lidí bylo prokázáno,</w:t>
      </w:r>
      <w:r w:rsidR="004260EB" w:rsidRPr="00BB13B2">
        <w:rPr>
          <w:lang w:val="cs-CZ"/>
        </w:rPr>
        <w:t xml:space="preserve"> že </w:t>
      </w:r>
      <w:proofErr w:type="spellStart"/>
      <w:r w:rsidR="004260EB" w:rsidRPr="00BB13B2">
        <w:rPr>
          <w:lang w:val="cs-CZ"/>
        </w:rPr>
        <w:t>metronidazol</w:t>
      </w:r>
      <w:proofErr w:type="spellEnd"/>
      <w:r w:rsidR="004260EB" w:rsidRPr="00BB13B2">
        <w:rPr>
          <w:lang w:val="cs-CZ"/>
        </w:rPr>
        <w:t xml:space="preserve"> má mutagenní a </w:t>
      </w:r>
      <w:r w:rsidRPr="00BB13B2">
        <w:rPr>
          <w:lang w:val="cs-CZ"/>
        </w:rPr>
        <w:t xml:space="preserve">genotoxické vlastnosti. </w:t>
      </w:r>
      <w:proofErr w:type="spellStart"/>
      <w:r w:rsidRPr="00BB13B2">
        <w:rPr>
          <w:lang w:val="cs-CZ"/>
        </w:rPr>
        <w:t>Metronidazol</w:t>
      </w:r>
      <w:proofErr w:type="spellEnd"/>
      <w:r w:rsidRPr="00BB13B2">
        <w:rPr>
          <w:lang w:val="cs-CZ"/>
        </w:rPr>
        <w:t xml:space="preserve"> je prokázaný karcinogen u laboratorních zvířat, a má možné karcinogenní účinky u lidí. Pro </w:t>
      </w:r>
      <w:proofErr w:type="spellStart"/>
      <w:r w:rsidRPr="00BB13B2">
        <w:rPr>
          <w:lang w:val="cs-CZ"/>
        </w:rPr>
        <w:t>karcinogenitu</w:t>
      </w:r>
      <w:proofErr w:type="spellEnd"/>
      <w:r w:rsidRPr="00BB13B2">
        <w:rPr>
          <w:lang w:val="cs-CZ"/>
        </w:rPr>
        <w:t xml:space="preserve"> </w:t>
      </w:r>
      <w:proofErr w:type="spellStart"/>
      <w:r w:rsidRPr="00BB13B2">
        <w:rPr>
          <w:lang w:val="cs-CZ"/>
        </w:rPr>
        <w:t>metronidazolu</w:t>
      </w:r>
      <w:proofErr w:type="spellEnd"/>
      <w:r w:rsidRPr="00BB13B2">
        <w:rPr>
          <w:lang w:val="cs-CZ"/>
        </w:rPr>
        <w:t xml:space="preserve"> u lidí nejsou však dostatečné důkazy. </w:t>
      </w:r>
    </w:p>
    <w:p w:rsidR="00AE5D5E" w:rsidRPr="00BB13B2" w:rsidRDefault="00AE5D5E" w:rsidP="00AE5D5E">
      <w:pPr>
        <w:spacing w:line="240" w:lineRule="auto"/>
        <w:rPr>
          <w:lang w:val="cs-CZ"/>
        </w:rPr>
      </w:pPr>
      <w:proofErr w:type="spellStart"/>
      <w:r w:rsidRPr="00BB13B2">
        <w:rPr>
          <w:lang w:val="cs-CZ"/>
        </w:rPr>
        <w:t>Spiramycin</w:t>
      </w:r>
      <w:proofErr w:type="spellEnd"/>
      <w:r w:rsidRPr="00BB13B2">
        <w:rPr>
          <w:lang w:val="cs-CZ"/>
        </w:rPr>
        <w:t xml:space="preserve"> může ve vzácných případech vyvolat reakce přecitlivělosti, např. kontaktní dermatitidu. </w:t>
      </w:r>
    </w:p>
    <w:p w:rsidR="00FE0017" w:rsidRPr="00BB13B2" w:rsidRDefault="00FE0017" w:rsidP="00FE0017">
      <w:pPr>
        <w:spacing w:line="240" w:lineRule="auto"/>
        <w:rPr>
          <w:lang w:val="cs-CZ"/>
        </w:rPr>
      </w:pPr>
      <w:r w:rsidRPr="00BB13B2">
        <w:rPr>
          <w:lang w:val="cs-CZ"/>
        </w:rPr>
        <w:t xml:space="preserve">Z důvodu rizika senzibilizace zabraňte </w:t>
      </w:r>
      <w:r w:rsidR="00086300" w:rsidRPr="00FE7F73">
        <w:rPr>
          <w:lang w:val="cs-CZ"/>
        </w:rPr>
        <w:t xml:space="preserve">přímému </w:t>
      </w:r>
      <w:r w:rsidRPr="00BB13B2">
        <w:rPr>
          <w:lang w:val="cs-CZ"/>
        </w:rPr>
        <w:t>kontaktu s pokožkou a sliznicemi</w:t>
      </w:r>
      <w:r w:rsidR="00086300" w:rsidRPr="00FE7F73">
        <w:rPr>
          <w:lang w:val="cs-CZ"/>
        </w:rPr>
        <w:t xml:space="preserve">. </w:t>
      </w:r>
      <w:r w:rsidRPr="00BB13B2">
        <w:rPr>
          <w:lang w:val="cs-CZ"/>
        </w:rPr>
        <w:t xml:space="preserve">Lidé se známou přecitlivělostí na léčivé látky nebo na kteroukoli pomocnou látku by </w:t>
      </w:r>
      <w:r w:rsidR="00086300" w:rsidRPr="00FE7F73">
        <w:rPr>
          <w:lang w:val="cs-CZ"/>
        </w:rPr>
        <w:t xml:space="preserve">se měli vyhnout kontaktu s veterinárním léčivým </w:t>
      </w:r>
      <w:r w:rsidRPr="00BB13B2">
        <w:rPr>
          <w:lang w:val="cs-CZ"/>
        </w:rPr>
        <w:t>příprav</w:t>
      </w:r>
      <w:r w:rsidR="00086300" w:rsidRPr="00FE7F73">
        <w:rPr>
          <w:lang w:val="cs-CZ"/>
        </w:rPr>
        <w:t>kem</w:t>
      </w:r>
      <w:r w:rsidRPr="00BB13B2">
        <w:rPr>
          <w:lang w:val="cs-CZ"/>
        </w:rPr>
        <w:t xml:space="preserve">. Při aplikaci přípravku </w:t>
      </w:r>
      <w:r w:rsidRPr="00BB13B2">
        <w:rPr>
          <w:b/>
          <w:bCs/>
          <w:lang w:val="cs-CZ"/>
        </w:rPr>
        <w:t>JE TŘEBA POUŽÍVAT NEPROPUSTNÉ RUKAVICE</w:t>
      </w:r>
      <w:r w:rsidRPr="00BB13B2">
        <w:rPr>
          <w:lang w:val="cs-CZ"/>
        </w:rPr>
        <w:t xml:space="preserve">, aby se zabránilo kontaktu kůže s </w:t>
      </w:r>
      <w:r w:rsidR="00086300" w:rsidRPr="00FE7F73">
        <w:rPr>
          <w:lang w:val="cs-CZ"/>
        </w:rPr>
        <w:t>přípravkem</w:t>
      </w:r>
      <w:r w:rsidRPr="00BB13B2">
        <w:rPr>
          <w:lang w:val="cs-CZ"/>
        </w:rPr>
        <w:t>.</w:t>
      </w:r>
    </w:p>
    <w:p w:rsidR="00FE0017" w:rsidRPr="00BB13B2" w:rsidRDefault="00FE0017" w:rsidP="00FE0017">
      <w:pPr>
        <w:spacing w:line="240" w:lineRule="auto"/>
        <w:rPr>
          <w:lang w:val="cs-CZ"/>
        </w:rPr>
      </w:pPr>
      <w:r w:rsidRPr="00BB13B2">
        <w:rPr>
          <w:lang w:val="cs-CZ"/>
        </w:rPr>
        <w:t xml:space="preserve">Aby se zabránilo náhodnému </w:t>
      </w:r>
      <w:r w:rsidR="00086300" w:rsidRPr="00BB13B2">
        <w:rPr>
          <w:lang w:val="cs-CZ"/>
        </w:rPr>
        <w:t>pozření</w:t>
      </w:r>
      <w:r w:rsidRPr="00BB13B2">
        <w:rPr>
          <w:lang w:val="cs-CZ"/>
        </w:rPr>
        <w:t>, zejména dítětem, musí se nepoužité části tablet vrátit do otevřeného prostoru blistru a vložit zpět do krabičky.</w:t>
      </w:r>
    </w:p>
    <w:p w:rsidR="00FE0017" w:rsidRPr="00BB13B2" w:rsidRDefault="00FE0017" w:rsidP="00FE0017">
      <w:pPr>
        <w:spacing w:line="240" w:lineRule="auto"/>
        <w:rPr>
          <w:lang w:val="cs-CZ"/>
        </w:rPr>
      </w:pPr>
      <w:r w:rsidRPr="00BB13B2">
        <w:rPr>
          <w:lang w:val="cs-CZ"/>
        </w:rPr>
        <w:t xml:space="preserve">V případě náhodného pozření vyhledejte ihned lékařskou pomoc a ukažte příbalovou informaci nebo etiketu praktickému lékaři. </w:t>
      </w:r>
    </w:p>
    <w:p w:rsidR="008324F8" w:rsidRPr="00BB13B2" w:rsidRDefault="00FE0017" w:rsidP="00FE0017">
      <w:pPr>
        <w:spacing w:line="240" w:lineRule="auto"/>
        <w:rPr>
          <w:lang w:val="cs-CZ"/>
        </w:rPr>
      </w:pPr>
      <w:r w:rsidRPr="00BB13B2">
        <w:rPr>
          <w:lang w:val="cs-CZ"/>
        </w:rPr>
        <w:t>Po manipulaci s tabletami si pečlivě umyjte ruce.</w:t>
      </w:r>
    </w:p>
    <w:p w:rsidR="00964471" w:rsidRPr="00BB13B2" w:rsidRDefault="00964471" w:rsidP="0088615E">
      <w:pPr>
        <w:spacing w:line="240" w:lineRule="atLeast"/>
        <w:outlineLvl w:val="0"/>
        <w:rPr>
          <w:snapToGrid w:val="0"/>
          <w:szCs w:val="24"/>
          <w:lang w:val="cs-CZ"/>
        </w:rPr>
      </w:pPr>
    </w:p>
    <w:p w:rsidR="0088615E" w:rsidRPr="00BB13B2" w:rsidRDefault="00BA4F50" w:rsidP="0088615E">
      <w:pPr>
        <w:spacing w:line="240" w:lineRule="atLeast"/>
        <w:rPr>
          <w:snapToGrid w:val="0"/>
          <w:szCs w:val="24"/>
          <w:u w:val="single"/>
          <w:lang w:val="cs-CZ"/>
        </w:rPr>
      </w:pPr>
      <w:r w:rsidRPr="00BB13B2">
        <w:rPr>
          <w:bCs/>
          <w:snapToGrid w:val="0"/>
          <w:u w:val="single"/>
          <w:lang w:val="cs-CZ"/>
        </w:rPr>
        <w:t>Březost a laktace</w:t>
      </w:r>
      <w:r w:rsidR="0096420B" w:rsidRPr="00BB13B2">
        <w:rPr>
          <w:bCs/>
          <w:snapToGrid w:val="0"/>
          <w:u w:val="single"/>
          <w:lang w:val="cs-CZ"/>
        </w:rPr>
        <w:t> :</w:t>
      </w:r>
    </w:p>
    <w:p w:rsidR="004F5AEF" w:rsidRPr="00FE7F73" w:rsidRDefault="00C55AB1" w:rsidP="004F5AEF">
      <w:pPr>
        <w:tabs>
          <w:tab w:val="clear" w:pos="567"/>
        </w:tabs>
        <w:spacing w:line="240" w:lineRule="auto"/>
        <w:rPr>
          <w:lang w:val="cs-CZ"/>
        </w:rPr>
      </w:pPr>
      <w:r w:rsidRPr="00BB13B2">
        <w:rPr>
          <w:lang w:val="cs-CZ"/>
        </w:rPr>
        <w:t xml:space="preserve">Nebylo zjištěno, že by </w:t>
      </w:r>
      <w:proofErr w:type="spellStart"/>
      <w:r w:rsidRPr="00BB13B2">
        <w:rPr>
          <w:lang w:val="cs-CZ"/>
        </w:rPr>
        <w:t>spiramycin</w:t>
      </w:r>
      <w:proofErr w:type="spellEnd"/>
      <w:r w:rsidRPr="00BB13B2">
        <w:rPr>
          <w:lang w:val="cs-CZ"/>
        </w:rPr>
        <w:t xml:space="preserve"> byl teratogenní nebo embryo- nebo </w:t>
      </w:r>
      <w:proofErr w:type="spellStart"/>
      <w:r w:rsidRPr="00BB13B2">
        <w:rPr>
          <w:lang w:val="cs-CZ"/>
        </w:rPr>
        <w:t>fetotoxický</w:t>
      </w:r>
      <w:proofErr w:type="spellEnd"/>
      <w:r w:rsidRPr="00BB13B2">
        <w:rPr>
          <w:lang w:val="cs-CZ"/>
        </w:rPr>
        <w:t xml:space="preserve">.  Studie na laboratorních zvířatech prokázaly nekonzistentní výsledky, pokud jde o teratogenní/embryotoxické účinky </w:t>
      </w:r>
      <w:proofErr w:type="spellStart"/>
      <w:r w:rsidRPr="00BB13B2">
        <w:rPr>
          <w:lang w:val="cs-CZ"/>
        </w:rPr>
        <w:t>metronidazolu</w:t>
      </w:r>
      <w:proofErr w:type="spellEnd"/>
      <w:r w:rsidRPr="00BB13B2">
        <w:rPr>
          <w:lang w:val="cs-CZ"/>
        </w:rPr>
        <w:t xml:space="preserve">. Z tohoto důvodu se nedoporučuje používání tohoto </w:t>
      </w:r>
      <w:r w:rsidR="004F5AEF" w:rsidRPr="00BB13B2">
        <w:rPr>
          <w:lang w:val="cs-CZ"/>
        </w:rPr>
        <w:t xml:space="preserve">přípravku </w:t>
      </w:r>
      <w:r w:rsidRPr="00BB13B2">
        <w:rPr>
          <w:lang w:val="cs-CZ"/>
        </w:rPr>
        <w:t xml:space="preserve">v průběhu březosti. </w:t>
      </w:r>
    </w:p>
    <w:p w:rsidR="004F5AEF" w:rsidRDefault="004F5AEF" w:rsidP="004F5AEF">
      <w:pPr>
        <w:tabs>
          <w:tab w:val="clear" w:pos="567"/>
        </w:tabs>
        <w:spacing w:line="240" w:lineRule="auto"/>
        <w:rPr>
          <w:lang w:val="cs-CZ"/>
        </w:rPr>
      </w:pPr>
      <w:proofErr w:type="spellStart"/>
      <w:r w:rsidRPr="00FE7F73">
        <w:rPr>
          <w:lang w:val="cs-CZ"/>
        </w:rPr>
        <w:t>Metronidazol</w:t>
      </w:r>
      <w:proofErr w:type="spellEnd"/>
      <w:r w:rsidRPr="00FE7F73">
        <w:rPr>
          <w:lang w:val="cs-CZ"/>
        </w:rPr>
        <w:t xml:space="preserve"> a </w:t>
      </w:r>
      <w:proofErr w:type="spellStart"/>
      <w:r w:rsidRPr="00FE7F73">
        <w:rPr>
          <w:lang w:val="cs-CZ"/>
        </w:rPr>
        <w:t>spiramycin</w:t>
      </w:r>
      <w:proofErr w:type="spellEnd"/>
      <w:r w:rsidRPr="00FE7F73">
        <w:rPr>
          <w:lang w:val="cs-CZ"/>
        </w:rPr>
        <w:t xml:space="preserve"> jsou vylučovány do mateřského mléka a používání během laktace se proto nedoporučuje.</w:t>
      </w:r>
    </w:p>
    <w:p w:rsidR="00F4468A" w:rsidRPr="00FE7F73" w:rsidRDefault="00F4468A" w:rsidP="004F5AEF">
      <w:pPr>
        <w:tabs>
          <w:tab w:val="clear" w:pos="567"/>
        </w:tabs>
        <w:spacing w:line="240" w:lineRule="auto"/>
        <w:rPr>
          <w:lang w:val="cs-CZ"/>
        </w:rPr>
      </w:pPr>
    </w:p>
    <w:p w:rsidR="0088615E" w:rsidRPr="00BB13B2" w:rsidRDefault="0088615E" w:rsidP="004F5AEF">
      <w:pPr>
        <w:tabs>
          <w:tab w:val="clear" w:pos="567"/>
        </w:tabs>
        <w:spacing w:line="240" w:lineRule="auto"/>
        <w:rPr>
          <w:snapToGrid w:val="0"/>
          <w:szCs w:val="24"/>
          <w:u w:val="single"/>
          <w:lang w:val="cs-CZ"/>
        </w:rPr>
      </w:pPr>
      <w:r w:rsidRPr="00BB13B2">
        <w:rPr>
          <w:bCs/>
          <w:snapToGrid w:val="0"/>
          <w:u w:val="single"/>
          <w:lang w:val="cs-CZ"/>
        </w:rPr>
        <w:t>Interakce s dalšími léčivými přípravky a další formy interakce</w:t>
      </w:r>
      <w:r w:rsidR="0096420B" w:rsidRPr="00BB13B2">
        <w:rPr>
          <w:bCs/>
          <w:snapToGrid w:val="0"/>
          <w:u w:val="single"/>
          <w:lang w:val="cs-CZ"/>
        </w:rPr>
        <w:t> :</w:t>
      </w:r>
    </w:p>
    <w:p w:rsidR="008324F8" w:rsidRPr="00BB13B2" w:rsidRDefault="008324F8" w:rsidP="008324F8">
      <w:pPr>
        <w:spacing w:line="240" w:lineRule="auto"/>
        <w:rPr>
          <w:lang w:val="cs-CZ"/>
        </w:rPr>
      </w:pPr>
      <w:proofErr w:type="spellStart"/>
      <w:r w:rsidRPr="00BB13B2">
        <w:rPr>
          <w:lang w:val="cs-CZ"/>
        </w:rPr>
        <w:t>Makrolidy</w:t>
      </w:r>
      <w:proofErr w:type="spellEnd"/>
      <w:r w:rsidRPr="00BB13B2">
        <w:rPr>
          <w:lang w:val="cs-CZ"/>
        </w:rPr>
        <w:t xml:space="preserve">, jako např. </w:t>
      </w:r>
      <w:proofErr w:type="spellStart"/>
      <w:r w:rsidRPr="00BB13B2">
        <w:rPr>
          <w:lang w:val="cs-CZ"/>
        </w:rPr>
        <w:t>spiramycin</w:t>
      </w:r>
      <w:proofErr w:type="spellEnd"/>
      <w:r w:rsidRPr="00BB13B2">
        <w:rPr>
          <w:lang w:val="cs-CZ"/>
        </w:rPr>
        <w:t xml:space="preserve"> působí antagonisticky vůči penicilinům a cefalosporinům.</w:t>
      </w:r>
    </w:p>
    <w:p w:rsidR="008324F8" w:rsidRPr="00BB13B2" w:rsidRDefault="008324F8" w:rsidP="008324F8">
      <w:pPr>
        <w:tabs>
          <w:tab w:val="clear" w:pos="567"/>
        </w:tabs>
        <w:spacing w:line="240" w:lineRule="auto"/>
        <w:rPr>
          <w:lang w:val="cs-CZ"/>
        </w:rPr>
      </w:pPr>
      <w:r w:rsidRPr="00BB13B2">
        <w:rPr>
          <w:lang w:val="cs-CZ"/>
        </w:rPr>
        <w:t xml:space="preserve">Tento léčivý přípravek nesmí používat v kombinaci s jinými antibiotiky </w:t>
      </w:r>
      <w:proofErr w:type="spellStart"/>
      <w:r w:rsidRPr="00BB13B2">
        <w:rPr>
          <w:lang w:val="cs-CZ"/>
        </w:rPr>
        <w:t>makrolidové</w:t>
      </w:r>
      <w:proofErr w:type="spellEnd"/>
      <w:r w:rsidRPr="00BB13B2">
        <w:rPr>
          <w:lang w:val="cs-CZ"/>
        </w:rPr>
        <w:t xml:space="preserve"> skupiny.</w:t>
      </w:r>
    </w:p>
    <w:p w:rsidR="008324F8" w:rsidRPr="00BB13B2" w:rsidRDefault="008324F8" w:rsidP="008324F8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 w:rsidRPr="00BB13B2">
        <w:rPr>
          <w:lang w:val="cs-CZ"/>
        </w:rPr>
        <w:t>Metronidazol</w:t>
      </w:r>
      <w:proofErr w:type="spellEnd"/>
      <w:r w:rsidRPr="00BB13B2">
        <w:rPr>
          <w:lang w:val="cs-CZ"/>
        </w:rPr>
        <w:t xml:space="preserve"> může mít inhibiční účinek na degradaci jiných léčiv v játrech, </w:t>
      </w:r>
      <w:r w:rsidR="004F5AEF" w:rsidRPr="00BB13B2">
        <w:rPr>
          <w:lang w:val="cs-CZ"/>
        </w:rPr>
        <w:t xml:space="preserve">jako jsou </w:t>
      </w:r>
      <w:proofErr w:type="spellStart"/>
      <w:r w:rsidRPr="00BB13B2">
        <w:rPr>
          <w:szCs w:val="22"/>
          <w:lang w:val="cs-CZ"/>
        </w:rPr>
        <w:t>fenytoin</w:t>
      </w:r>
      <w:proofErr w:type="spellEnd"/>
      <w:r w:rsidR="004260EB" w:rsidRPr="00BB13B2">
        <w:rPr>
          <w:szCs w:val="22"/>
          <w:lang w:val="cs-CZ"/>
        </w:rPr>
        <w:t xml:space="preserve">, cyklosporin a </w:t>
      </w:r>
      <w:proofErr w:type="spellStart"/>
      <w:r w:rsidR="004260EB" w:rsidRPr="00BB13B2">
        <w:rPr>
          <w:szCs w:val="22"/>
          <w:lang w:val="cs-CZ"/>
        </w:rPr>
        <w:t>warfarin</w:t>
      </w:r>
      <w:proofErr w:type="spellEnd"/>
      <w:r w:rsidRPr="00BB13B2">
        <w:rPr>
          <w:szCs w:val="22"/>
          <w:lang w:val="cs-CZ"/>
        </w:rPr>
        <w:t>.</w:t>
      </w:r>
    </w:p>
    <w:p w:rsidR="008324F8" w:rsidRPr="00BB13B2" w:rsidRDefault="008324F8" w:rsidP="008324F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BB13B2">
        <w:rPr>
          <w:szCs w:val="22"/>
          <w:lang w:val="cs-CZ"/>
        </w:rPr>
        <w:t xml:space="preserve">Fenobarbital může zvýšit jaterní metabolismus </w:t>
      </w:r>
      <w:proofErr w:type="spellStart"/>
      <w:r w:rsidRPr="00BB13B2">
        <w:rPr>
          <w:szCs w:val="22"/>
          <w:lang w:val="cs-CZ"/>
        </w:rPr>
        <w:t>metronidazolu</w:t>
      </w:r>
      <w:proofErr w:type="spellEnd"/>
      <w:r w:rsidRPr="00BB13B2">
        <w:rPr>
          <w:szCs w:val="22"/>
          <w:lang w:val="cs-CZ"/>
        </w:rPr>
        <w:t xml:space="preserve">, což má za následek snížené sérové koncentrace </w:t>
      </w:r>
      <w:proofErr w:type="spellStart"/>
      <w:r w:rsidRPr="00BB13B2">
        <w:rPr>
          <w:szCs w:val="22"/>
          <w:lang w:val="cs-CZ"/>
        </w:rPr>
        <w:t>metronidazolu</w:t>
      </w:r>
      <w:proofErr w:type="spellEnd"/>
      <w:r w:rsidRPr="00BB13B2">
        <w:rPr>
          <w:szCs w:val="22"/>
          <w:lang w:val="cs-CZ"/>
        </w:rPr>
        <w:t>.</w:t>
      </w:r>
    </w:p>
    <w:p w:rsidR="00CC2C8B" w:rsidRPr="00BB13B2" w:rsidRDefault="00CC2C8B" w:rsidP="0088615E">
      <w:pPr>
        <w:spacing w:line="240" w:lineRule="atLeast"/>
        <w:ind w:left="567" w:hanging="567"/>
        <w:outlineLvl w:val="0"/>
        <w:rPr>
          <w:b/>
          <w:snapToGrid w:val="0"/>
          <w:szCs w:val="22"/>
          <w:lang w:val="cs-CZ"/>
        </w:rPr>
      </w:pPr>
    </w:p>
    <w:p w:rsidR="0088615E" w:rsidRPr="00BB13B2" w:rsidRDefault="0088615E" w:rsidP="0088615E">
      <w:pPr>
        <w:spacing w:line="240" w:lineRule="atLeast"/>
        <w:ind w:left="567" w:hanging="567"/>
        <w:outlineLvl w:val="0"/>
        <w:rPr>
          <w:snapToGrid w:val="0"/>
          <w:szCs w:val="22"/>
          <w:u w:val="single"/>
          <w:lang w:val="cs-CZ"/>
        </w:rPr>
      </w:pPr>
      <w:r w:rsidRPr="00BB13B2">
        <w:rPr>
          <w:bCs/>
          <w:snapToGrid w:val="0"/>
          <w:szCs w:val="22"/>
          <w:u w:val="single"/>
          <w:lang w:val="cs-CZ"/>
        </w:rPr>
        <w:t xml:space="preserve">Předávkování (symptomy, první pomoc, </w:t>
      </w:r>
      <w:proofErr w:type="spellStart"/>
      <w:r w:rsidRPr="00BB13B2">
        <w:rPr>
          <w:bCs/>
          <w:snapToGrid w:val="0"/>
          <w:szCs w:val="22"/>
          <w:u w:val="single"/>
          <w:lang w:val="cs-CZ"/>
        </w:rPr>
        <w:t>antidota</w:t>
      </w:r>
      <w:proofErr w:type="spellEnd"/>
      <w:r w:rsidRPr="00BB13B2">
        <w:rPr>
          <w:bCs/>
          <w:snapToGrid w:val="0"/>
          <w:szCs w:val="22"/>
          <w:u w:val="single"/>
          <w:lang w:val="cs-CZ"/>
        </w:rPr>
        <w:t>), pokud je to nutné</w:t>
      </w:r>
      <w:r w:rsidR="00AC05A3" w:rsidRPr="00BB13B2">
        <w:rPr>
          <w:bCs/>
          <w:snapToGrid w:val="0"/>
          <w:szCs w:val="22"/>
          <w:u w:val="single"/>
          <w:lang w:val="cs-CZ"/>
        </w:rPr>
        <w:t> :</w:t>
      </w:r>
    </w:p>
    <w:p w:rsidR="00FD2F42" w:rsidRPr="00BB13B2" w:rsidRDefault="00FD2F42" w:rsidP="0088615E">
      <w:pPr>
        <w:spacing w:line="260" w:lineRule="atLeast"/>
        <w:rPr>
          <w:lang w:val="cs-CZ"/>
        </w:rPr>
      </w:pPr>
      <w:r w:rsidRPr="00BB13B2">
        <w:rPr>
          <w:lang w:val="cs-CZ"/>
        </w:rPr>
        <w:t>Nežádoucí účinky jsou pravděpodobnější v dávkách a trvání léčby nad rámec doporučeného léčebného režimu. Pokud se objeví neurologické příznaky, léčba by měla být ukončena a pacient by měl být léčen symptomaticky.</w:t>
      </w:r>
    </w:p>
    <w:p w:rsidR="00517DF4" w:rsidRPr="00BB13B2" w:rsidRDefault="00517DF4" w:rsidP="0088615E">
      <w:pPr>
        <w:spacing w:line="260" w:lineRule="atLeast"/>
        <w:rPr>
          <w:szCs w:val="22"/>
          <w:lang w:val="cs-CZ"/>
        </w:rPr>
      </w:pPr>
    </w:p>
    <w:p w:rsidR="0088615E" w:rsidRPr="00BB13B2" w:rsidRDefault="0088615E" w:rsidP="0088615E">
      <w:pPr>
        <w:spacing w:line="240" w:lineRule="atLeast"/>
        <w:ind w:left="567" w:hanging="567"/>
        <w:rPr>
          <w:b/>
          <w:snapToGrid w:val="0"/>
          <w:szCs w:val="22"/>
          <w:lang w:val="cs-CZ"/>
        </w:rPr>
      </w:pPr>
      <w:r w:rsidRPr="00BB13B2">
        <w:rPr>
          <w:b/>
          <w:bCs/>
          <w:snapToGrid w:val="0"/>
          <w:szCs w:val="22"/>
          <w:lang w:val="cs-CZ"/>
        </w:rPr>
        <w:t>13.</w:t>
      </w:r>
      <w:r w:rsidRPr="00BB13B2">
        <w:rPr>
          <w:b/>
          <w:bCs/>
          <w:lang w:val="cs-CZ"/>
        </w:rPr>
        <w:tab/>
      </w:r>
      <w:r w:rsidRPr="00BB13B2">
        <w:rPr>
          <w:b/>
          <w:bCs/>
          <w:snapToGrid w:val="0"/>
          <w:szCs w:val="22"/>
          <w:lang w:val="cs-CZ"/>
        </w:rPr>
        <w:t xml:space="preserve">ZVLÁŠTNÍ OPATŘENÍ PRO ZNEŠKODŇOVÁNÍ NEPOUŽITÝCH PŘÍPRAVKŮ NEBO ODPADU, POKUD JE JICH TŘEBA </w:t>
      </w:r>
    </w:p>
    <w:p w:rsidR="0088615E" w:rsidRPr="00BB13B2" w:rsidRDefault="0088615E" w:rsidP="0088615E">
      <w:pPr>
        <w:spacing w:line="240" w:lineRule="atLeast"/>
        <w:rPr>
          <w:i/>
          <w:snapToGrid w:val="0"/>
          <w:szCs w:val="22"/>
          <w:lang w:val="cs-CZ"/>
        </w:rPr>
      </w:pPr>
    </w:p>
    <w:p w:rsidR="006B5531" w:rsidRPr="00BB13B2" w:rsidRDefault="0029641F" w:rsidP="006B5531">
      <w:pPr>
        <w:tabs>
          <w:tab w:val="clear" w:pos="567"/>
        </w:tabs>
        <w:spacing w:line="240" w:lineRule="auto"/>
        <w:ind w:right="-318"/>
        <w:rPr>
          <w:i/>
          <w:szCs w:val="22"/>
          <w:lang w:val="cs-CZ"/>
        </w:rPr>
      </w:pPr>
      <w:r w:rsidRPr="00BB13B2">
        <w:rPr>
          <w:szCs w:val="22"/>
          <w:lang w:val="cs-CZ"/>
        </w:rPr>
        <w:t>Všechen nepoužitý veterinární léčivý přípravek nebo odpad, který pochází z tohoto přípravku, musí být likvidován podle místních právních předpisů.</w:t>
      </w:r>
    </w:p>
    <w:p w:rsidR="0088615E" w:rsidRPr="00BB13B2" w:rsidRDefault="0088615E" w:rsidP="0088615E">
      <w:pPr>
        <w:spacing w:line="240" w:lineRule="atLeast"/>
        <w:rPr>
          <w:snapToGrid w:val="0"/>
          <w:szCs w:val="22"/>
          <w:lang w:val="cs-CZ"/>
        </w:rPr>
      </w:pPr>
    </w:p>
    <w:p w:rsidR="0088615E" w:rsidRPr="00BB13B2" w:rsidRDefault="0088615E" w:rsidP="0088615E">
      <w:pPr>
        <w:spacing w:line="240" w:lineRule="atLeast"/>
        <w:ind w:left="567" w:hanging="567"/>
        <w:rPr>
          <w:b/>
          <w:snapToGrid w:val="0"/>
          <w:szCs w:val="22"/>
          <w:lang w:val="cs-CZ"/>
        </w:rPr>
      </w:pPr>
      <w:r w:rsidRPr="00BB13B2">
        <w:rPr>
          <w:b/>
          <w:bCs/>
          <w:snapToGrid w:val="0"/>
          <w:szCs w:val="22"/>
          <w:lang w:val="cs-CZ"/>
        </w:rPr>
        <w:t>14.</w:t>
      </w:r>
      <w:r w:rsidRPr="00BB13B2">
        <w:rPr>
          <w:b/>
          <w:bCs/>
          <w:snapToGrid w:val="0"/>
          <w:szCs w:val="22"/>
          <w:lang w:val="cs-CZ"/>
        </w:rPr>
        <w:tab/>
        <w:t>DATUM POSLEDNÍ REVIZE PŘÍBALOVÉ INFORMACE</w:t>
      </w:r>
    </w:p>
    <w:p w:rsidR="0088615E" w:rsidRPr="00BB13B2" w:rsidRDefault="0088615E" w:rsidP="007944E6">
      <w:pPr>
        <w:spacing w:line="240" w:lineRule="atLeast"/>
        <w:rPr>
          <w:snapToGrid w:val="0"/>
          <w:szCs w:val="22"/>
          <w:lang w:val="cs-CZ"/>
        </w:rPr>
      </w:pPr>
    </w:p>
    <w:p w:rsidR="004F5AEF" w:rsidRPr="00BB13B2" w:rsidRDefault="00F4468A" w:rsidP="004F5AEF">
      <w:pPr>
        <w:tabs>
          <w:tab w:val="clear" w:pos="567"/>
          <w:tab w:val="left" w:pos="0"/>
        </w:tabs>
        <w:spacing w:line="240" w:lineRule="auto"/>
        <w:rPr>
          <w:b/>
          <w:lang w:val="cs-CZ"/>
        </w:rPr>
      </w:pPr>
      <w:r>
        <w:rPr>
          <w:lang w:val="cs-CZ"/>
        </w:rPr>
        <w:t>Prosinec</w:t>
      </w:r>
      <w:r w:rsidR="004F5AEF" w:rsidRPr="00BB13B2">
        <w:rPr>
          <w:lang w:val="cs-CZ"/>
        </w:rPr>
        <w:t xml:space="preserve"> 2017</w:t>
      </w:r>
    </w:p>
    <w:p w:rsidR="008D1B10" w:rsidRPr="00BB13B2" w:rsidRDefault="008D1B10" w:rsidP="007944E6">
      <w:pPr>
        <w:spacing w:line="240" w:lineRule="atLeast"/>
        <w:rPr>
          <w:snapToGrid w:val="0"/>
          <w:szCs w:val="22"/>
          <w:lang w:val="cs-CZ"/>
        </w:rPr>
      </w:pPr>
    </w:p>
    <w:p w:rsidR="0088615E" w:rsidRPr="00BB13B2" w:rsidRDefault="0088615E" w:rsidP="0088615E">
      <w:pPr>
        <w:spacing w:line="240" w:lineRule="atLeast"/>
        <w:ind w:left="567" w:hanging="567"/>
        <w:rPr>
          <w:snapToGrid w:val="0"/>
          <w:szCs w:val="22"/>
          <w:lang w:val="cs-CZ"/>
        </w:rPr>
      </w:pPr>
      <w:r w:rsidRPr="00BB13B2">
        <w:rPr>
          <w:b/>
          <w:bCs/>
          <w:snapToGrid w:val="0"/>
          <w:szCs w:val="22"/>
          <w:lang w:val="cs-CZ"/>
        </w:rPr>
        <w:t>15.</w:t>
      </w:r>
      <w:r w:rsidRPr="00BB13B2">
        <w:rPr>
          <w:b/>
          <w:bCs/>
          <w:snapToGrid w:val="0"/>
          <w:szCs w:val="22"/>
          <w:lang w:val="cs-CZ"/>
        </w:rPr>
        <w:tab/>
        <w:t>DALŠÍ INFORMACE</w:t>
      </w:r>
    </w:p>
    <w:p w:rsidR="0088615E" w:rsidRDefault="0088615E" w:rsidP="0088615E">
      <w:pPr>
        <w:spacing w:line="240" w:lineRule="atLeast"/>
        <w:rPr>
          <w:snapToGrid w:val="0"/>
          <w:szCs w:val="22"/>
          <w:lang w:val="cs-CZ"/>
        </w:rPr>
      </w:pPr>
    </w:p>
    <w:p w:rsidR="00F4468A" w:rsidRPr="00BB13B2" w:rsidRDefault="00F4468A" w:rsidP="00F4468A">
      <w:pPr>
        <w:spacing w:line="240" w:lineRule="atLeast"/>
        <w:rPr>
          <w:szCs w:val="24"/>
          <w:lang w:val="cs-CZ" w:eastAsia="cs-CZ"/>
        </w:rPr>
      </w:pPr>
      <w:r w:rsidRPr="00BB13B2">
        <w:rPr>
          <w:szCs w:val="24"/>
          <w:lang w:val="cs-CZ" w:eastAsia="cs-CZ"/>
        </w:rPr>
        <w:t>Pouze pro zvířata.</w:t>
      </w:r>
    </w:p>
    <w:p w:rsidR="00F4468A" w:rsidRPr="00BB13B2" w:rsidRDefault="00F4468A" w:rsidP="00F4468A">
      <w:pPr>
        <w:spacing w:line="240" w:lineRule="atLeast"/>
        <w:rPr>
          <w:snapToGrid w:val="0"/>
          <w:sz w:val="20"/>
          <w:szCs w:val="22"/>
          <w:lang w:val="cs-CZ"/>
        </w:rPr>
      </w:pPr>
      <w:r w:rsidRPr="00BB13B2">
        <w:rPr>
          <w:szCs w:val="24"/>
          <w:lang w:val="cs-CZ" w:eastAsia="cs-CZ"/>
        </w:rPr>
        <w:lastRenderedPageBreak/>
        <w:t>Veterinární léčivý přípravek je vydáván pouze na předpis.</w:t>
      </w:r>
    </w:p>
    <w:p w:rsidR="00F4468A" w:rsidRPr="00BB13B2" w:rsidRDefault="00F4468A" w:rsidP="0088615E">
      <w:pPr>
        <w:spacing w:line="240" w:lineRule="atLeast"/>
        <w:rPr>
          <w:snapToGrid w:val="0"/>
          <w:szCs w:val="22"/>
          <w:lang w:val="cs-CZ"/>
        </w:rPr>
      </w:pPr>
    </w:p>
    <w:p w:rsidR="0068333D" w:rsidRPr="00BB13B2" w:rsidRDefault="000B2FB6" w:rsidP="0068333D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FE7F73">
        <w:rPr>
          <w:lang w:val="cs-CZ"/>
        </w:rPr>
        <w:t>Blistr z vrstev hliníku a PVC/PE/PVDC</w:t>
      </w:r>
    </w:p>
    <w:p w:rsidR="0068333D" w:rsidRPr="00BB13B2" w:rsidRDefault="0068333D" w:rsidP="0068333D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BB13B2">
        <w:rPr>
          <w:szCs w:val="22"/>
          <w:lang w:val="cs-CZ"/>
        </w:rPr>
        <w:t>Lepenková krabice s 1, 2 nebo 3 blistry po 10 tabletách</w:t>
      </w:r>
    </w:p>
    <w:p w:rsidR="0068333D" w:rsidRPr="00BB13B2" w:rsidRDefault="0068333D" w:rsidP="0068333D">
      <w:pPr>
        <w:tabs>
          <w:tab w:val="clear" w:pos="567"/>
        </w:tabs>
        <w:spacing w:line="240" w:lineRule="auto"/>
        <w:rPr>
          <w:lang w:val="cs-CZ"/>
        </w:rPr>
      </w:pPr>
      <w:r w:rsidRPr="00BB13B2">
        <w:rPr>
          <w:szCs w:val="22"/>
          <w:lang w:val="cs-CZ"/>
        </w:rPr>
        <w:t>Lepenková krabice obsahující 10 lepenkových</w:t>
      </w:r>
      <w:r w:rsidRPr="00BB13B2">
        <w:rPr>
          <w:lang w:val="cs-CZ"/>
        </w:rPr>
        <w:t xml:space="preserve"> krabiček, z nichž každá obsahuje 1 blistr s 10 tabletami. </w:t>
      </w:r>
    </w:p>
    <w:p w:rsidR="0088615E" w:rsidRPr="00BB13B2" w:rsidRDefault="00FF6D3A" w:rsidP="0068333D">
      <w:pPr>
        <w:rPr>
          <w:lang w:val="cs-CZ"/>
        </w:rPr>
      </w:pPr>
      <w:r w:rsidRPr="00BB13B2">
        <w:rPr>
          <w:lang w:val="cs-CZ"/>
        </w:rPr>
        <w:t>Na trhu nemusí být všechny velikosti balení.</w:t>
      </w:r>
    </w:p>
    <w:p w:rsidR="00D9078B" w:rsidRPr="00BB13B2" w:rsidRDefault="004260EB" w:rsidP="00BB13B2">
      <w:pPr>
        <w:spacing w:before="80"/>
        <w:rPr>
          <w:lang w:val="cs-CZ"/>
        </w:rPr>
      </w:pPr>
      <w:r w:rsidRPr="00BB13B2">
        <w:rPr>
          <w:noProof/>
          <w:lang w:val="cs-CZ" w:eastAsia="cs-CZ"/>
        </w:rPr>
        <w:drawing>
          <wp:anchor distT="0" distB="0" distL="114300" distR="114300" simplePos="0" relativeHeight="251656192" behindDoc="0" locked="0" layoutInCell="1" allowOverlap="0" wp14:anchorId="068C6FD1" wp14:editId="54AA4B96">
            <wp:simplePos x="0" y="0"/>
            <wp:positionH relativeFrom="margin">
              <wp:posOffset>1140460</wp:posOffset>
            </wp:positionH>
            <wp:positionV relativeFrom="paragraph">
              <wp:posOffset>135890</wp:posOffset>
            </wp:positionV>
            <wp:extent cx="552450" cy="53340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83FF9" w:rsidRPr="00BB13B2">
        <w:rPr>
          <w:lang w:val="cs-CZ"/>
        </w:rPr>
        <w:t xml:space="preserve">Dělitelná tableta </w:t>
      </w:r>
    </w:p>
    <w:sectPr w:rsidR="00D9078B" w:rsidRPr="00BB13B2" w:rsidSect="009017DB">
      <w:footerReference w:type="default" r:id="rId20"/>
      <w:headerReference w:type="first" r:id="rId21"/>
      <w:footerReference w:type="first" r:id="rId22"/>
      <w:endnotePr>
        <w:numFmt w:val="decimal"/>
      </w:endnotePr>
      <w:pgSz w:w="11918" w:h="16840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F79" w:rsidRDefault="00F34F79">
      <w:r>
        <w:separator/>
      </w:r>
    </w:p>
  </w:endnote>
  <w:endnote w:type="continuationSeparator" w:id="0">
    <w:p w:rsidR="00F34F79" w:rsidRDefault="00F3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0B7" w:rsidRDefault="001060B7">
    <w:pPr>
      <w:pStyle w:val="Zpat"/>
      <w:tabs>
        <w:tab w:val="clear" w:pos="8930"/>
        <w:tab w:val="right" w:pos="8931"/>
      </w:tabs>
      <w:rPr>
        <w:rFonts w:ascii="Times New Roman" w:hAnsi="Times New Roman"/>
      </w:rPr>
    </w:pPr>
  </w:p>
  <w:p w:rsidR="001060B7" w:rsidRDefault="00FD562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 w:rsidR="005C63F5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0B7" w:rsidRDefault="001060B7">
    <w:pPr>
      <w:pStyle w:val="Zpat"/>
      <w:tabs>
        <w:tab w:val="clear" w:pos="8930"/>
        <w:tab w:val="right" w:pos="8931"/>
      </w:tabs>
    </w:pPr>
  </w:p>
  <w:p w:rsidR="001060B7" w:rsidRDefault="00FD562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 w:rsidR="005C63F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F79" w:rsidRDefault="00F34F79">
      <w:r>
        <w:separator/>
      </w:r>
    </w:p>
  </w:footnote>
  <w:footnote w:type="continuationSeparator" w:id="0">
    <w:p w:rsidR="00F34F79" w:rsidRDefault="00F34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0B7" w:rsidRPr="00A83858" w:rsidRDefault="001060B7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6C3D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590322"/>
    <w:multiLevelType w:val="singleLevel"/>
    <w:tmpl w:val="A8F43FF2"/>
    <w:lvl w:ilvl="0">
      <w:start w:val="1"/>
      <w:numFmt w:val="decimal"/>
      <w:lvlText w:val="Obrázek: %1. "/>
      <w:lvlJc w:val="left"/>
      <w:pPr>
        <w:tabs>
          <w:tab w:val="num" w:pos="1080"/>
        </w:tabs>
        <w:ind w:left="360" w:hanging="360"/>
      </w:pPr>
    </w:lvl>
  </w:abstractNum>
  <w:abstractNum w:abstractNumId="5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BD464F7"/>
    <w:multiLevelType w:val="hybridMultilevel"/>
    <w:tmpl w:val="B3A08F00"/>
    <w:lvl w:ilvl="0" w:tplc="377C2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>
    <w:nsid w:val="1555194C"/>
    <w:multiLevelType w:val="hybridMultilevel"/>
    <w:tmpl w:val="EAD48220"/>
    <w:lvl w:ilvl="0" w:tplc="377C203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2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4">
    <w:nsid w:val="24FC1A12"/>
    <w:multiLevelType w:val="hybridMultilevel"/>
    <w:tmpl w:val="C5F008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E8A30FF"/>
    <w:multiLevelType w:val="hybridMultilevel"/>
    <w:tmpl w:val="71FEBFF0"/>
    <w:lvl w:ilvl="0" w:tplc="02304D5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9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65B4293"/>
    <w:multiLevelType w:val="hybridMultilevel"/>
    <w:tmpl w:val="105E3922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2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7">
    <w:nsid w:val="515C0EDF"/>
    <w:multiLevelType w:val="hybridMultilevel"/>
    <w:tmpl w:val="62A490B6"/>
    <w:lvl w:ilvl="0" w:tplc="377C2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29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1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2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4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5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7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8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7"/>
  </w:num>
  <w:num w:numId="4">
    <w:abstractNumId w:val="36"/>
  </w:num>
  <w:num w:numId="5">
    <w:abstractNumId w:val="16"/>
  </w:num>
  <w:num w:numId="6">
    <w:abstractNumId w:val="30"/>
  </w:num>
  <w:num w:numId="7">
    <w:abstractNumId w:val="23"/>
  </w:num>
  <w:num w:numId="8">
    <w:abstractNumId w:val="11"/>
  </w:num>
  <w:num w:numId="9">
    <w:abstractNumId w:val="34"/>
  </w:num>
  <w:num w:numId="10">
    <w:abstractNumId w:val="35"/>
  </w:num>
  <w:num w:numId="11">
    <w:abstractNumId w:val="19"/>
  </w:num>
  <w:num w:numId="12">
    <w:abstractNumId w:val="18"/>
  </w:num>
  <w:num w:numId="13">
    <w:abstractNumId w:val="4"/>
  </w:num>
  <w:num w:numId="14">
    <w:abstractNumId w:val="33"/>
  </w:num>
  <w:num w:numId="15">
    <w:abstractNumId w:val="22"/>
  </w:num>
  <w:num w:numId="16">
    <w:abstractNumId w:val="38"/>
  </w:num>
  <w:num w:numId="17">
    <w:abstractNumId w:val="12"/>
  </w:num>
  <w:num w:numId="18">
    <w:abstractNumId w:val="2"/>
  </w:num>
  <w:num w:numId="19">
    <w:abstractNumId w:val="20"/>
  </w:num>
  <w:num w:numId="20">
    <w:abstractNumId w:val="5"/>
  </w:num>
  <w:num w:numId="21">
    <w:abstractNumId w:val="10"/>
  </w:num>
  <w:num w:numId="22">
    <w:abstractNumId w:val="31"/>
  </w:num>
  <w:num w:numId="23">
    <w:abstractNumId w:val="39"/>
  </w:num>
  <w:num w:numId="24">
    <w:abstractNumId w:val="25"/>
  </w:num>
  <w:num w:numId="25">
    <w:abstractNumId w:val="13"/>
  </w:num>
  <w:num w:numId="26">
    <w:abstractNumId w:val="15"/>
  </w:num>
  <w:num w:numId="27">
    <w:abstractNumId w:val="7"/>
  </w:num>
  <w:num w:numId="28">
    <w:abstractNumId w:val="8"/>
  </w:num>
  <w:num w:numId="29">
    <w:abstractNumId w:val="26"/>
  </w:num>
  <w:num w:numId="30">
    <w:abstractNumId w:val="40"/>
  </w:num>
  <w:num w:numId="31">
    <w:abstractNumId w:val="41"/>
  </w:num>
  <w:num w:numId="32">
    <w:abstractNumId w:val="24"/>
  </w:num>
  <w:num w:numId="33">
    <w:abstractNumId w:val="32"/>
  </w:num>
  <w:num w:numId="34">
    <w:abstractNumId w:val="29"/>
  </w:num>
  <w:num w:numId="35">
    <w:abstractNumId w:val="3"/>
  </w:num>
  <w:num w:numId="36">
    <w:abstractNumId w:val="28"/>
  </w:num>
  <w:num w:numId="37">
    <w:abstractNumId w:val="21"/>
  </w:num>
  <w:num w:numId="38">
    <w:abstractNumId w:val="0"/>
  </w:num>
  <w:num w:numId="39">
    <w:abstractNumId w:val="14"/>
  </w:num>
  <w:num w:numId="40">
    <w:abstractNumId w:val="9"/>
  </w:num>
  <w:num w:numId="41">
    <w:abstractNumId w:val="27"/>
  </w:num>
  <w:num w:numId="42">
    <w:abstractNumId w:val="6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gistered" w:val="-1"/>
    <w:docVar w:name="Version" w:val="0"/>
  </w:docVars>
  <w:rsids>
    <w:rsidRoot w:val="00EA4640"/>
    <w:rsid w:val="000005E6"/>
    <w:rsid w:val="000011F9"/>
    <w:rsid w:val="00012600"/>
    <w:rsid w:val="00013846"/>
    <w:rsid w:val="000153F3"/>
    <w:rsid w:val="00020FB3"/>
    <w:rsid w:val="0002122F"/>
    <w:rsid w:val="000227FC"/>
    <w:rsid w:val="00022F6B"/>
    <w:rsid w:val="000249F0"/>
    <w:rsid w:val="00031EE2"/>
    <w:rsid w:val="0003446C"/>
    <w:rsid w:val="00034D6A"/>
    <w:rsid w:val="00037E55"/>
    <w:rsid w:val="00041E09"/>
    <w:rsid w:val="000470A6"/>
    <w:rsid w:val="00053978"/>
    <w:rsid w:val="00057B70"/>
    <w:rsid w:val="0006731D"/>
    <w:rsid w:val="000715C3"/>
    <w:rsid w:val="00073578"/>
    <w:rsid w:val="00082001"/>
    <w:rsid w:val="00082BBE"/>
    <w:rsid w:val="00085B40"/>
    <w:rsid w:val="00086300"/>
    <w:rsid w:val="00087FAE"/>
    <w:rsid w:val="00090727"/>
    <w:rsid w:val="0009188D"/>
    <w:rsid w:val="000948ED"/>
    <w:rsid w:val="00097E9F"/>
    <w:rsid w:val="000A2B8B"/>
    <w:rsid w:val="000A4604"/>
    <w:rsid w:val="000A55C7"/>
    <w:rsid w:val="000A5B0D"/>
    <w:rsid w:val="000A6740"/>
    <w:rsid w:val="000B2FB6"/>
    <w:rsid w:val="000B4033"/>
    <w:rsid w:val="000B4139"/>
    <w:rsid w:val="000B4750"/>
    <w:rsid w:val="000C00C8"/>
    <w:rsid w:val="000C02CE"/>
    <w:rsid w:val="000C1FF3"/>
    <w:rsid w:val="000C4F81"/>
    <w:rsid w:val="000C781F"/>
    <w:rsid w:val="000D247E"/>
    <w:rsid w:val="000D2A89"/>
    <w:rsid w:val="000D48BF"/>
    <w:rsid w:val="000D71BB"/>
    <w:rsid w:val="000E2CF5"/>
    <w:rsid w:val="000E44C7"/>
    <w:rsid w:val="000F183C"/>
    <w:rsid w:val="000F4362"/>
    <w:rsid w:val="000F7ED7"/>
    <w:rsid w:val="00101E1C"/>
    <w:rsid w:val="0010297E"/>
    <w:rsid w:val="00104B70"/>
    <w:rsid w:val="001060B7"/>
    <w:rsid w:val="00106F24"/>
    <w:rsid w:val="00110098"/>
    <w:rsid w:val="0011144B"/>
    <w:rsid w:val="00113735"/>
    <w:rsid w:val="00116A22"/>
    <w:rsid w:val="00116AD9"/>
    <w:rsid w:val="0012124F"/>
    <w:rsid w:val="00132FED"/>
    <w:rsid w:val="001451D3"/>
    <w:rsid w:val="0014741E"/>
    <w:rsid w:val="0015086C"/>
    <w:rsid w:val="001538DC"/>
    <w:rsid w:val="001557B8"/>
    <w:rsid w:val="00155BF7"/>
    <w:rsid w:val="00155C0F"/>
    <w:rsid w:val="00162B35"/>
    <w:rsid w:val="00164206"/>
    <w:rsid w:val="00165B25"/>
    <w:rsid w:val="00165F61"/>
    <w:rsid w:val="001671F8"/>
    <w:rsid w:val="00167390"/>
    <w:rsid w:val="00167E95"/>
    <w:rsid w:val="001740A1"/>
    <w:rsid w:val="0018266F"/>
    <w:rsid w:val="0018414F"/>
    <w:rsid w:val="001868EA"/>
    <w:rsid w:val="00193D32"/>
    <w:rsid w:val="00196407"/>
    <w:rsid w:val="001A09E6"/>
    <w:rsid w:val="001A4BB6"/>
    <w:rsid w:val="001A6B10"/>
    <w:rsid w:val="001A7A78"/>
    <w:rsid w:val="001A7D4D"/>
    <w:rsid w:val="001C0AB1"/>
    <w:rsid w:val="001C1F77"/>
    <w:rsid w:val="001C4501"/>
    <w:rsid w:val="001D6DE5"/>
    <w:rsid w:val="001D7386"/>
    <w:rsid w:val="001E28F4"/>
    <w:rsid w:val="001E52A0"/>
    <w:rsid w:val="001F13E8"/>
    <w:rsid w:val="001F1446"/>
    <w:rsid w:val="00201A38"/>
    <w:rsid w:val="002040FC"/>
    <w:rsid w:val="00204907"/>
    <w:rsid w:val="00204DD8"/>
    <w:rsid w:val="00211732"/>
    <w:rsid w:val="0021558F"/>
    <w:rsid w:val="00216D5C"/>
    <w:rsid w:val="002232E2"/>
    <w:rsid w:val="002249D2"/>
    <w:rsid w:val="00226B8A"/>
    <w:rsid w:val="00232459"/>
    <w:rsid w:val="00235DED"/>
    <w:rsid w:val="00241377"/>
    <w:rsid w:val="00250752"/>
    <w:rsid w:val="002508C2"/>
    <w:rsid w:val="002514B0"/>
    <w:rsid w:val="00254875"/>
    <w:rsid w:val="00271C03"/>
    <w:rsid w:val="002778BA"/>
    <w:rsid w:val="00277EAC"/>
    <w:rsid w:val="0028793C"/>
    <w:rsid w:val="00290D0A"/>
    <w:rsid w:val="002915E6"/>
    <w:rsid w:val="002957CE"/>
    <w:rsid w:val="00296196"/>
    <w:rsid w:val="0029641F"/>
    <w:rsid w:val="00297542"/>
    <w:rsid w:val="002A1E0E"/>
    <w:rsid w:val="002A3EFC"/>
    <w:rsid w:val="002A6E97"/>
    <w:rsid w:val="002B0339"/>
    <w:rsid w:val="002B1EA8"/>
    <w:rsid w:val="002B54D6"/>
    <w:rsid w:val="002B5A52"/>
    <w:rsid w:val="002B6BC0"/>
    <w:rsid w:val="002C054C"/>
    <w:rsid w:val="002D4607"/>
    <w:rsid w:val="002D4C21"/>
    <w:rsid w:val="002E2066"/>
    <w:rsid w:val="002E34EB"/>
    <w:rsid w:val="002E362D"/>
    <w:rsid w:val="002E48FD"/>
    <w:rsid w:val="002E6206"/>
    <w:rsid w:val="002E7C17"/>
    <w:rsid w:val="002F366F"/>
    <w:rsid w:val="002F3E74"/>
    <w:rsid w:val="002F657A"/>
    <w:rsid w:val="002F7CB3"/>
    <w:rsid w:val="003015BF"/>
    <w:rsid w:val="0030235D"/>
    <w:rsid w:val="0030281E"/>
    <w:rsid w:val="00305EF7"/>
    <w:rsid w:val="00306715"/>
    <w:rsid w:val="00311CAB"/>
    <w:rsid w:val="00313160"/>
    <w:rsid w:val="00313936"/>
    <w:rsid w:val="0031585C"/>
    <w:rsid w:val="00320A42"/>
    <w:rsid w:val="003227C9"/>
    <w:rsid w:val="00324B78"/>
    <w:rsid w:val="003417FD"/>
    <w:rsid w:val="00345A8E"/>
    <w:rsid w:val="003549A1"/>
    <w:rsid w:val="003570FA"/>
    <w:rsid w:val="00361FA5"/>
    <w:rsid w:val="00371251"/>
    <w:rsid w:val="00372DE0"/>
    <w:rsid w:val="00373192"/>
    <w:rsid w:val="00373F6E"/>
    <w:rsid w:val="0037470A"/>
    <w:rsid w:val="00385225"/>
    <w:rsid w:val="00385A4F"/>
    <w:rsid w:val="00385D61"/>
    <w:rsid w:val="003868F3"/>
    <w:rsid w:val="00391505"/>
    <w:rsid w:val="0039241B"/>
    <w:rsid w:val="003939B5"/>
    <w:rsid w:val="003A0B9B"/>
    <w:rsid w:val="003A1BF3"/>
    <w:rsid w:val="003A1FA3"/>
    <w:rsid w:val="003A3B63"/>
    <w:rsid w:val="003A70CC"/>
    <w:rsid w:val="003B4BAB"/>
    <w:rsid w:val="003B728F"/>
    <w:rsid w:val="003C27B9"/>
    <w:rsid w:val="003D1344"/>
    <w:rsid w:val="003D4FA1"/>
    <w:rsid w:val="003D506E"/>
    <w:rsid w:val="003D5362"/>
    <w:rsid w:val="003E1614"/>
    <w:rsid w:val="003E21C4"/>
    <w:rsid w:val="003E4EAC"/>
    <w:rsid w:val="003E52F2"/>
    <w:rsid w:val="003E6085"/>
    <w:rsid w:val="003F0E2E"/>
    <w:rsid w:val="003F1D9C"/>
    <w:rsid w:val="003F6CFF"/>
    <w:rsid w:val="00401AC0"/>
    <w:rsid w:val="00402E59"/>
    <w:rsid w:val="00403218"/>
    <w:rsid w:val="00404B5C"/>
    <w:rsid w:val="004238EC"/>
    <w:rsid w:val="00425A1B"/>
    <w:rsid w:val="004260EB"/>
    <w:rsid w:val="004346CD"/>
    <w:rsid w:val="004347CF"/>
    <w:rsid w:val="004408A0"/>
    <w:rsid w:val="0044606C"/>
    <w:rsid w:val="0045007A"/>
    <w:rsid w:val="00450491"/>
    <w:rsid w:val="00453AFB"/>
    <w:rsid w:val="004552A7"/>
    <w:rsid w:val="0045749D"/>
    <w:rsid w:val="00457562"/>
    <w:rsid w:val="00462D2D"/>
    <w:rsid w:val="00462EF2"/>
    <w:rsid w:val="00463859"/>
    <w:rsid w:val="004638DF"/>
    <w:rsid w:val="00463B6F"/>
    <w:rsid w:val="004700F2"/>
    <w:rsid w:val="00471366"/>
    <w:rsid w:val="00474C4E"/>
    <w:rsid w:val="004753A0"/>
    <w:rsid w:val="0048233E"/>
    <w:rsid w:val="00482AD3"/>
    <w:rsid w:val="00483C27"/>
    <w:rsid w:val="0048427C"/>
    <w:rsid w:val="0048785A"/>
    <w:rsid w:val="0049130A"/>
    <w:rsid w:val="004929FF"/>
    <w:rsid w:val="0049425A"/>
    <w:rsid w:val="00497EF3"/>
    <w:rsid w:val="004A534B"/>
    <w:rsid w:val="004A792B"/>
    <w:rsid w:val="004B316A"/>
    <w:rsid w:val="004B6DB6"/>
    <w:rsid w:val="004B7BE2"/>
    <w:rsid w:val="004B7F7E"/>
    <w:rsid w:val="004C38F8"/>
    <w:rsid w:val="004C3B4E"/>
    <w:rsid w:val="004C47BF"/>
    <w:rsid w:val="004C5EDD"/>
    <w:rsid w:val="004C7914"/>
    <w:rsid w:val="004D1645"/>
    <w:rsid w:val="004D2758"/>
    <w:rsid w:val="004D5D72"/>
    <w:rsid w:val="004E0618"/>
    <w:rsid w:val="004E65A0"/>
    <w:rsid w:val="004F2852"/>
    <w:rsid w:val="004F2A6A"/>
    <w:rsid w:val="004F3EC1"/>
    <w:rsid w:val="004F4DDA"/>
    <w:rsid w:val="004F5106"/>
    <w:rsid w:val="004F5AEF"/>
    <w:rsid w:val="005011E0"/>
    <w:rsid w:val="00501B5F"/>
    <w:rsid w:val="005028F2"/>
    <w:rsid w:val="005031EB"/>
    <w:rsid w:val="00504340"/>
    <w:rsid w:val="005043EF"/>
    <w:rsid w:val="005061BF"/>
    <w:rsid w:val="005075EC"/>
    <w:rsid w:val="00515379"/>
    <w:rsid w:val="00517DF4"/>
    <w:rsid w:val="00521677"/>
    <w:rsid w:val="005222FF"/>
    <w:rsid w:val="00524B75"/>
    <w:rsid w:val="00532109"/>
    <w:rsid w:val="00532390"/>
    <w:rsid w:val="0053523D"/>
    <w:rsid w:val="00536C39"/>
    <w:rsid w:val="0054035B"/>
    <w:rsid w:val="00541313"/>
    <w:rsid w:val="00541CC9"/>
    <w:rsid w:val="0054393E"/>
    <w:rsid w:val="00543C38"/>
    <w:rsid w:val="00543EAB"/>
    <w:rsid w:val="005440E1"/>
    <w:rsid w:val="005507AA"/>
    <w:rsid w:val="00551F71"/>
    <w:rsid w:val="00552F5B"/>
    <w:rsid w:val="00562523"/>
    <w:rsid w:val="00564B61"/>
    <w:rsid w:val="00577447"/>
    <w:rsid w:val="00581F74"/>
    <w:rsid w:val="00583FF9"/>
    <w:rsid w:val="005849B0"/>
    <w:rsid w:val="00596630"/>
    <w:rsid w:val="005A6677"/>
    <w:rsid w:val="005A7606"/>
    <w:rsid w:val="005B10EB"/>
    <w:rsid w:val="005B1215"/>
    <w:rsid w:val="005B3E74"/>
    <w:rsid w:val="005B6E68"/>
    <w:rsid w:val="005C62F0"/>
    <w:rsid w:val="005C63F5"/>
    <w:rsid w:val="005C6A4B"/>
    <w:rsid w:val="005C7AA9"/>
    <w:rsid w:val="005D35D0"/>
    <w:rsid w:val="005D6764"/>
    <w:rsid w:val="005D6A8D"/>
    <w:rsid w:val="005D6C90"/>
    <w:rsid w:val="005D6D01"/>
    <w:rsid w:val="005E0057"/>
    <w:rsid w:val="005E250C"/>
    <w:rsid w:val="005E505D"/>
    <w:rsid w:val="005F12E6"/>
    <w:rsid w:val="005F1CDC"/>
    <w:rsid w:val="005F2899"/>
    <w:rsid w:val="005F2954"/>
    <w:rsid w:val="005F6705"/>
    <w:rsid w:val="00610A03"/>
    <w:rsid w:val="00611514"/>
    <w:rsid w:val="00614B62"/>
    <w:rsid w:val="006157A8"/>
    <w:rsid w:val="006227D4"/>
    <w:rsid w:val="00622C34"/>
    <w:rsid w:val="006251F9"/>
    <w:rsid w:val="00631CB6"/>
    <w:rsid w:val="00633FFD"/>
    <w:rsid w:val="00634129"/>
    <w:rsid w:val="006416E8"/>
    <w:rsid w:val="00642FA2"/>
    <w:rsid w:val="006478FD"/>
    <w:rsid w:val="006538CE"/>
    <w:rsid w:val="00661FFD"/>
    <w:rsid w:val="00665ADB"/>
    <w:rsid w:val="00670391"/>
    <w:rsid w:val="00674863"/>
    <w:rsid w:val="00677B2D"/>
    <w:rsid w:val="00681297"/>
    <w:rsid w:val="00682371"/>
    <w:rsid w:val="00682965"/>
    <w:rsid w:val="0068333D"/>
    <w:rsid w:val="00684EE4"/>
    <w:rsid w:val="00690188"/>
    <w:rsid w:val="00691B4B"/>
    <w:rsid w:val="00694E1C"/>
    <w:rsid w:val="00695F28"/>
    <w:rsid w:val="006A3B2F"/>
    <w:rsid w:val="006B2A5C"/>
    <w:rsid w:val="006B3327"/>
    <w:rsid w:val="006B5531"/>
    <w:rsid w:val="006B5993"/>
    <w:rsid w:val="006D3AF7"/>
    <w:rsid w:val="006D4793"/>
    <w:rsid w:val="006D5C42"/>
    <w:rsid w:val="006D5E9A"/>
    <w:rsid w:val="006E02C4"/>
    <w:rsid w:val="006E1299"/>
    <w:rsid w:val="006E2E87"/>
    <w:rsid w:val="006E30B0"/>
    <w:rsid w:val="006E5EE7"/>
    <w:rsid w:val="006E6D07"/>
    <w:rsid w:val="006E6E0E"/>
    <w:rsid w:val="00706A93"/>
    <w:rsid w:val="00706E98"/>
    <w:rsid w:val="007072BA"/>
    <w:rsid w:val="007167AE"/>
    <w:rsid w:val="00716E71"/>
    <w:rsid w:val="00724B38"/>
    <w:rsid w:val="007352FA"/>
    <w:rsid w:val="0073711E"/>
    <w:rsid w:val="00741B72"/>
    <w:rsid w:val="00743E20"/>
    <w:rsid w:val="0074539E"/>
    <w:rsid w:val="00745628"/>
    <w:rsid w:val="0075332D"/>
    <w:rsid w:val="00754CA4"/>
    <w:rsid w:val="007558EB"/>
    <w:rsid w:val="00756F32"/>
    <w:rsid w:val="00760995"/>
    <w:rsid w:val="00762022"/>
    <w:rsid w:val="00772BB2"/>
    <w:rsid w:val="007735CB"/>
    <w:rsid w:val="00773FD5"/>
    <w:rsid w:val="00773FFB"/>
    <w:rsid w:val="007751A8"/>
    <w:rsid w:val="00777782"/>
    <w:rsid w:val="00777CF8"/>
    <w:rsid w:val="0078255E"/>
    <w:rsid w:val="00782596"/>
    <w:rsid w:val="0078443D"/>
    <w:rsid w:val="00786985"/>
    <w:rsid w:val="00786D49"/>
    <w:rsid w:val="00787DA3"/>
    <w:rsid w:val="007944E6"/>
    <w:rsid w:val="007967E7"/>
    <w:rsid w:val="00797E20"/>
    <w:rsid w:val="007A1322"/>
    <w:rsid w:val="007B0229"/>
    <w:rsid w:val="007B2E62"/>
    <w:rsid w:val="007B4D2C"/>
    <w:rsid w:val="007C1822"/>
    <w:rsid w:val="007C1CB3"/>
    <w:rsid w:val="007C2253"/>
    <w:rsid w:val="007C24D3"/>
    <w:rsid w:val="007C26A7"/>
    <w:rsid w:val="007C7AFA"/>
    <w:rsid w:val="007D0CDB"/>
    <w:rsid w:val="007D1645"/>
    <w:rsid w:val="007D4E30"/>
    <w:rsid w:val="007D6941"/>
    <w:rsid w:val="007E0602"/>
    <w:rsid w:val="007E2A8D"/>
    <w:rsid w:val="007E2C95"/>
    <w:rsid w:val="007E2E3D"/>
    <w:rsid w:val="007E425E"/>
    <w:rsid w:val="007E5F5B"/>
    <w:rsid w:val="007F1DBA"/>
    <w:rsid w:val="007F3C64"/>
    <w:rsid w:val="007F4BCC"/>
    <w:rsid w:val="0080359A"/>
    <w:rsid w:val="00806B7C"/>
    <w:rsid w:val="00815904"/>
    <w:rsid w:val="00817F8A"/>
    <w:rsid w:val="00820E4A"/>
    <w:rsid w:val="00824398"/>
    <w:rsid w:val="00826C27"/>
    <w:rsid w:val="008324F8"/>
    <w:rsid w:val="00833D0A"/>
    <w:rsid w:val="0083484E"/>
    <w:rsid w:val="008362CE"/>
    <w:rsid w:val="008405C4"/>
    <w:rsid w:val="00857516"/>
    <w:rsid w:val="00860CCD"/>
    <w:rsid w:val="00861990"/>
    <w:rsid w:val="00866C14"/>
    <w:rsid w:val="00867B53"/>
    <w:rsid w:val="00870D06"/>
    <w:rsid w:val="0087473A"/>
    <w:rsid w:val="00876348"/>
    <w:rsid w:val="0087642F"/>
    <w:rsid w:val="00876772"/>
    <w:rsid w:val="00880497"/>
    <w:rsid w:val="00881899"/>
    <w:rsid w:val="008822DD"/>
    <w:rsid w:val="0088489B"/>
    <w:rsid w:val="0088615E"/>
    <w:rsid w:val="00894C43"/>
    <w:rsid w:val="008A0FCA"/>
    <w:rsid w:val="008B1068"/>
    <w:rsid w:val="008C1CD1"/>
    <w:rsid w:val="008C2A5E"/>
    <w:rsid w:val="008C300E"/>
    <w:rsid w:val="008C326A"/>
    <w:rsid w:val="008D1249"/>
    <w:rsid w:val="008D1B10"/>
    <w:rsid w:val="008D38B4"/>
    <w:rsid w:val="008D4478"/>
    <w:rsid w:val="008D4818"/>
    <w:rsid w:val="008D59D0"/>
    <w:rsid w:val="008D71B7"/>
    <w:rsid w:val="008E0707"/>
    <w:rsid w:val="008E0BD0"/>
    <w:rsid w:val="008E1270"/>
    <w:rsid w:val="008E2723"/>
    <w:rsid w:val="008F7CC3"/>
    <w:rsid w:val="009017DB"/>
    <w:rsid w:val="00901AA3"/>
    <w:rsid w:val="009068EF"/>
    <w:rsid w:val="00913325"/>
    <w:rsid w:val="009139C4"/>
    <w:rsid w:val="00915064"/>
    <w:rsid w:val="009173A8"/>
    <w:rsid w:val="009176E7"/>
    <w:rsid w:val="00917D7A"/>
    <w:rsid w:val="00923717"/>
    <w:rsid w:val="00933CD3"/>
    <w:rsid w:val="00934827"/>
    <w:rsid w:val="009351B9"/>
    <w:rsid w:val="00936313"/>
    <w:rsid w:val="0093785A"/>
    <w:rsid w:val="00940511"/>
    <w:rsid w:val="0094437C"/>
    <w:rsid w:val="009500A6"/>
    <w:rsid w:val="00954C45"/>
    <w:rsid w:val="009559FA"/>
    <w:rsid w:val="0096011B"/>
    <w:rsid w:val="0096302C"/>
    <w:rsid w:val="0096420B"/>
    <w:rsid w:val="00964471"/>
    <w:rsid w:val="009701F2"/>
    <w:rsid w:val="0097151F"/>
    <w:rsid w:val="009754A2"/>
    <w:rsid w:val="009756A6"/>
    <w:rsid w:val="00980D30"/>
    <w:rsid w:val="00983D65"/>
    <w:rsid w:val="00990AA9"/>
    <w:rsid w:val="00997F3C"/>
    <w:rsid w:val="009A0CE3"/>
    <w:rsid w:val="009A1F8C"/>
    <w:rsid w:val="009A23A5"/>
    <w:rsid w:val="009B0793"/>
    <w:rsid w:val="009B22C5"/>
    <w:rsid w:val="009B3673"/>
    <w:rsid w:val="009B3D28"/>
    <w:rsid w:val="009C4E80"/>
    <w:rsid w:val="009C5DB1"/>
    <w:rsid w:val="009C7A55"/>
    <w:rsid w:val="009D6462"/>
    <w:rsid w:val="009D7CBA"/>
    <w:rsid w:val="009E5BF4"/>
    <w:rsid w:val="009F18C1"/>
    <w:rsid w:val="009F28CC"/>
    <w:rsid w:val="009F3423"/>
    <w:rsid w:val="00A0212E"/>
    <w:rsid w:val="00A033A7"/>
    <w:rsid w:val="00A066F0"/>
    <w:rsid w:val="00A07476"/>
    <w:rsid w:val="00A10620"/>
    <w:rsid w:val="00A14186"/>
    <w:rsid w:val="00A15DB0"/>
    <w:rsid w:val="00A17AD9"/>
    <w:rsid w:val="00A21841"/>
    <w:rsid w:val="00A271B2"/>
    <w:rsid w:val="00A31C59"/>
    <w:rsid w:val="00A32F5A"/>
    <w:rsid w:val="00A34E26"/>
    <w:rsid w:val="00A35612"/>
    <w:rsid w:val="00A40A83"/>
    <w:rsid w:val="00A4114C"/>
    <w:rsid w:val="00A52BF6"/>
    <w:rsid w:val="00A55AFA"/>
    <w:rsid w:val="00A55C90"/>
    <w:rsid w:val="00A64ED9"/>
    <w:rsid w:val="00A658B7"/>
    <w:rsid w:val="00A705BB"/>
    <w:rsid w:val="00A81208"/>
    <w:rsid w:val="00A821C2"/>
    <w:rsid w:val="00A83858"/>
    <w:rsid w:val="00A8485D"/>
    <w:rsid w:val="00A84E89"/>
    <w:rsid w:val="00A8687D"/>
    <w:rsid w:val="00A91C48"/>
    <w:rsid w:val="00A91DA9"/>
    <w:rsid w:val="00A97C6D"/>
    <w:rsid w:val="00AA2290"/>
    <w:rsid w:val="00AA284D"/>
    <w:rsid w:val="00AA47CE"/>
    <w:rsid w:val="00AB0AE9"/>
    <w:rsid w:val="00AB106C"/>
    <w:rsid w:val="00AB2060"/>
    <w:rsid w:val="00AB6126"/>
    <w:rsid w:val="00AC05A3"/>
    <w:rsid w:val="00AC6CCB"/>
    <w:rsid w:val="00AD4B37"/>
    <w:rsid w:val="00AD7191"/>
    <w:rsid w:val="00AD7821"/>
    <w:rsid w:val="00AD7CE2"/>
    <w:rsid w:val="00AE1C67"/>
    <w:rsid w:val="00AE5D5E"/>
    <w:rsid w:val="00AF0E6B"/>
    <w:rsid w:val="00AF29E8"/>
    <w:rsid w:val="00AF56AD"/>
    <w:rsid w:val="00AF7394"/>
    <w:rsid w:val="00B00C94"/>
    <w:rsid w:val="00B02F68"/>
    <w:rsid w:val="00B135DC"/>
    <w:rsid w:val="00B152D6"/>
    <w:rsid w:val="00B16F6F"/>
    <w:rsid w:val="00B17283"/>
    <w:rsid w:val="00B20EAE"/>
    <w:rsid w:val="00B23A25"/>
    <w:rsid w:val="00B252C0"/>
    <w:rsid w:val="00B301CE"/>
    <w:rsid w:val="00B331A5"/>
    <w:rsid w:val="00B3508C"/>
    <w:rsid w:val="00B36D38"/>
    <w:rsid w:val="00B4630F"/>
    <w:rsid w:val="00B534FC"/>
    <w:rsid w:val="00B542C6"/>
    <w:rsid w:val="00B56E88"/>
    <w:rsid w:val="00B61AB8"/>
    <w:rsid w:val="00B633B1"/>
    <w:rsid w:val="00B65A92"/>
    <w:rsid w:val="00B66DA1"/>
    <w:rsid w:val="00B713B5"/>
    <w:rsid w:val="00B81910"/>
    <w:rsid w:val="00B824FC"/>
    <w:rsid w:val="00B82510"/>
    <w:rsid w:val="00B83936"/>
    <w:rsid w:val="00B86EA8"/>
    <w:rsid w:val="00B90CD8"/>
    <w:rsid w:val="00B91366"/>
    <w:rsid w:val="00B924D4"/>
    <w:rsid w:val="00B92A77"/>
    <w:rsid w:val="00B93B1A"/>
    <w:rsid w:val="00B943BE"/>
    <w:rsid w:val="00BA0AFB"/>
    <w:rsid w:val="00BA4AF3"/>
    <w:rsid w:val="00BA4F50"/>
    <w:rsid w:val="00BB0383"/>
    <w:rsid w:val="00BB13B2"/>
    <w:rsid w:val="00BB334D"/>
    <w:rsid w:val="00BB459C"/>
    <w:rsid w:val="00BC5AE3"/>
    <w:rsid w:val="00BC5CC4"/>
    <w:rsid w:val="00BC6837"/>
    <w:rsid w:val="00BD1B35"/>
    <w:rsid w:val="00BD36D6"/>
    <w:rsid w:val="00BD7DE5"/>
    <w:rsid w:val="00BE30BB"/>
    <w:rsid w:val="00BF07F3"/>
    <w:rsid w:val="00BF4314"/>
    <w:rsid w:val="00BF47DD"/>
    <w:rsid w:val="00C019C3"/>
    <w:rsid w:val="00C04679"/>
    <w:rsid w:val="00C11BCA"/>
    <w:rsid w:val="00C14324"/>
    <w:rsid w:val="00C22B2B"/>
    <w:rsid w:val="00C2701B"/>
    <w:rsid w:val="00C3040A"/>
    <w:rsid w:val="00C3058C"/>
    <w:rsid w:val="00C34FC3"/>
    <w:rsid w:val="00C3606F"/>
    <w:rsid w:val="00C4038A"/>
    <w:rsid w:val="00C42700"/>
    <w:rsid w:val="00C46DEE"/>
    <w:rsid w:val="00C504F8"/>
    <w:rsid w:val="00C528C9"/>
    <w:rsid w:val="00C55AB1"/>
    <w:rsid w:val="00C61A2C"/>
    <w:rsid w:val="00C627A3"/>
    <w:rsid w:val="00C6371E"/>
    <w:rsid w:val="00C71F49"/>
    <w:rsid w:val="00C757DE"/>
    <w:rsid w:val="00C77950"/>
    <w:rsid w:val="00C80910"/>
    <w:rsid w:val="00C82F66"/>
    <w:rsid w:val="00C83268"/>
    <w:rsid w:val="00C83E37"/>
    <w:rsid w:val="00C85520"/>
    <w:rsid w:val="00C86FB3"/>
    <w:rsid w:val="00C9017E"/>
    <w:rsid w:val="00C92017"/>
    <w:rsid w:val="00C926F7"/>
    <w:rsid w:val="00C9700D"/>
    <w:rsid w:val="00CA1023"/>
    <w:rsid w:val="00CA2AE0"/>
    <w:rsid w:val="00CA67F9"/>
    <w:rsid w:val="00CA7A1A"/>
    <w:rsid w:val="00CB2D47"/>
    <w:rsid w:val="00CC0CCF"/>
    <w:rsid w:val="00CC2C8B"/>
    <w:rsid w:val="00CC7D5F"/>
    <w:rsid w:val="00CD2013"/>
    <w:rsid w:val="00CD2851"/>
    <w:rsid w:val="00CD6BCD"/>
    <w:rsid w:val="00CE44CE"/>
    <w:rsid w:val="00CF4256"/>
    <w:rsid w:val="00CF5DD1"/>
    <w:rsid w:val="00CF761E"/>
    <w:rsid w:val="00D00773"/>
    <w:rsid w:val="00D034A3"/>
    <w:rsid w:val="00D0400E"/>
    <w:rsid w:val="00D06ACD"/>
    <w:rsid w:val="00D16A41"/>
    <w:rsid w:val="00D17049"/>
    <w:rsid w:val="00D2128C"/>
    <w:rsid w:val="00D33A5D"/>
    <w:rsid w:val="00D3420A"/>
    <w:rsid w:val="00D3451E"/>
    <w:rsid w:val="00D34540"/>
    <w:rsid w:val="00D40F03"/>
    <w:rsid w:val="00D41167"/>
    <w:rsid w:val="00D44A8E"/>
    <w:rsid w:val="00D476BA"/>
    <w:rsid w:val="00D50BDA"/>
    <w:rsid w:val="00D525F0"/>
    <w:rsid w:val="00D53AE7"/>
    <w:rsid w:val="00D55A90"/>
    <w:rsid w:val="00D56BA4"/>
    <w:rsid w:val="00D60637"/>
    <w:rsid w:val="00D6102F"/>
    <w:rsid w:val="00D62CAA"/>
    <w:rsid w:val="00D734A8"/>
    <w:rsid w:val="00D76E88"/>
    <w:rsid w:val="00D81C49"/>
    <w:rsid w:val="00D81C69"/>
    <w:rsid w:val="00D83553"/>
    <w:rsid w:val="00D9078B"/>
    <w:rsid w:val="00D939F0"/>
    <w:rsid w:val="00D94137"/>
    <w:rsid w:val="00D9616F"/>
    <w:rsid w:val="00DA1A09"/>
    <w:rsid w:val="00DA5BD1"/>
    <w:rsid w:val="00DA68D2"/>
    <w:rsid w:val="00DA6FA6"/>
    <w:rsid w:val="00DB3298"/>
    <w:rsid w:val="00DB4BB9"/>
    <w:rsid w:val="00DB6C39"/>
    <w:rsid w:val="00DC14AA"/>
    <w:rsid w:val="00DC175A"/>
    <w:rsid w:val="00DC1B45"/>
    <w:rsid w:val="00DD08CC"/>
    <w:rsid w:val="00DD0E52"/>
    <w:rsid w:val="00DD3438"/>
    <w:rsid w:val="00DD367D"/>
    <w:rsid w:val="00DD49CE"/>
    <w:rsid w:val="00DD7A40"/>
    <w:rsid w:val="00DE3F55"/>
    <w:rsid w:val="00DE51F3"/>
    <w:rsid w:val="00DE61CE"/>
    <w:rsid w:val="00DE66B3"/>
    <w:rsid w:val="00E01CFD"/>
    <w:rsid w:val="00E023F1"/>
    <w:rsid w:val="00E03CA0"/>
    <w:rsid w:val="00E0562B"/>
    <w:rsid w:val="00E126D3"/>
    <w:rsid w:val="00E12CA1"/>
    <w:rsid w:val="00E32C1C"/>
    <w:rsid w:val="00E44C9E"/>
    <w:rsid w:val="00E530B5"/>
    <w:rsid w:val="00E533AA"/>
    <w:rsid w:val="00E53776"/>
    <w:rsid w:val="00E55D68"/>
    <w:rsid w:val="00E56518"/>
    <w:rsid w:val="00E64B69"/>
    <w:rsid w:val="00E65B57"/>
    <w:rsid w:val="00E73355"/>
    <w:rsid w:val="00E73707"/>
    <w:rsid w:val="00E738AE"/>
    <w:rsid w:val="00E80690"/>
    <w:rsid w:val="00E812E6"/>
    <w:rsid w:val="00E83103"/>
    <w:rsid w:val="00E862F0"/>
    <w:rsid w:val="00E870E1"/>
    <w:rsid w:val="00E93ECA"/>
    <w:rsid w:val="00E94295"/>
    <w:rsid w:val="00E96553"/>
    <w:rsid w:val="00E96607"/>
    <w:rsid w:val="00E96856"/>
    <w:rsid w:val="00E96B20"/>
    <w:rsid w:val="00E975A2"/>
    <w:rsid w:val="00EA0DC6"/>
    <w:rsid w:val="00EA195E"/>
    <w:rsid w:val="00EA4640"/>
    <w:rsid w:val="00EA748F"/>
    <w:rsid w:val="00EC02AA"/>
    <w:rsid w:val="00EC06F7"/>
    <w:rsid w:val="00EC4DF4"/>
    <w:rsid w:val="00ED080B"/>
    <w:rsid w:val="00ED1E0D"/>
    <w:rsid w:val="00ED26E5"/>
    <w:rsid w:val="00ED2BE5"/>
    <w:rsid w:val="00ED31CE"/>
    <w:rsid w:val="00ED59A3"/>
    <w:rsid w:val="00ED6A96"/>
    <w:rsid w:val="00EE0F85"/>
    <w:rsid w:val="00EE106C"/>
    <w:rsid w:val="00EE544C"/>
    <w:rsid w:val="00EE7221"/>
    <w:rsid w:val="00EF45E3"/>
    <w:rsid w:val="00F00588"/>
    <w:rsid w:val="00F00C5F"/>
    <w:rsid w:val="00F0178F"/>
    <w:rsid w:val="00F02729"/>
    <w:rsid w:val="00F04562"/>
    <w:rsid w:val="00F046C3"/>
    <w:rsid w:val="00F06EB8"/>
    <w:rsid w:val="00F073DD"/>
    <w:rsid w:val="00F073E3"/>
    <w:rsid w:val="00F10F56"/>
    <w:rsid w:val="00F1424B"/>
    <w:rsid w:val="00F14B71"/>
    <w:rsid w:val="00F15D61"/>
    <w:rsid w:val="00F2080C"/>
    <w:rsid w:val="00F22EA4"/>
    <w:rsid w:val="00F26E37"/>
    <w:rsid w:val="00F2781F"/>
    <w:rsid w:val="00F325B2"/>
    <w:rsid w:val="00F33625"/>
    <w:rsid w:val="00F34F79"/>
    <w:rsid w:val="00F412FB"/>
    <w:rsid w:val="00F4468A"/>
    <w:rsid w:val="00F473A6"/>
    <w:rsid w:val="00F54117"/>
    <w:rsid w:val="00F55745"/>
    <w:rsid w:val="00F61946"/>
    <w:rsid w:val="00F63756"/>
    <w:rsid w:val="00F66777"/>
    <w:rsid w:val="00F714AF"/>
    <w:rsid w:val="00F755E8"/>
    <w:rsid w:val="00F80A28"/>
    <w:rsid w:val="00F840D8"/>
    <w:rsid w:val="00F86FB4"/>
    <w:rsid w:val="00F93A09"/>
    <w:rsid w:val="00F9694E"/>
    <w:rsid w:val="00F96EFF"/>
    <w:rsid w:val="00F97AAA"/>
    <w:rsid w:val="00FB0560"/>
    <w:rsid w:val="00FB1566"/>
    <w:rsid w:val="00FC07E7"/>
    <w:rsid w:val="00FC1748"/>
    <w:rsid w:val="00FC220B"/>
    <w:rsid w:val="00FC254B"/>
    <w:rsid w:val="00FC442B"/>
    <w:rsid w:val="00FC5581"/>
    <w:rsid w:val="00FC5DFC"/>
    <w:rsid w:val="00FC5E2B"/>
    <w:rsid w:val="00FD001B"/>
    <w:rsid w:val="00FD147B"/>
    <w:rsid w:val="00FD14F2"/>
    <w:rsid w:val="00FD2F42"/>
    <w:rsid w:val="00FD34FC"/>
    <w:rsid w:val="00FD562D"/>
    <w:rsid w:val="00FD765E"/>
    <w:rsid w:val="00FE0017"/>
    <w:rsid w:val="00FE09D3"/>
    <w:rsid w:val="00FE1A66"/>
    <w:rsid w:val="00FE4912"/>
    <w:rsid w:val="00FE4B23"/>
    <w:rsid w:val="00FE6543"/>
    <w:rsid w:val="00FE7F73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67F9"/>
    <w:pPr>
      <w:tabs>
        <w:tab w:val="left" w:pos="567"/>
      </w:tabs>
      <w:spacing w:line="260" w:lineRule="exact"/>
    </w:pPr>
    <w:rPr>
      <w:sz w:val="22"/>
      <w:lang w:val="en-GB"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uiPriority w:val="59"/>
    <w:rsid w:val="009B22C5"/>
    <w:pPr>
      <w:tabs>
        <w:tab w:val="left" w:pos="567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48233E"/>
    <w:rPr>
      <w:b/>
      <w:bCs/>
    </w:rPr>
  </w:style>
  <w:style w:type="paragraph" w:styleId="z-Konecformule">
    <w:name w:val="HTML Bottom of Form"/>
    <w:basedOn w:val="z-Zatekformule"/>
    <w:link w:val="z-KonecformuleChar"/>
    <w:hidden/>
    <w:rsid w:val="0048233E"/>
    <w:pPr>
      <w:pBdr>
        <w:bottom w:val="none" w:sz="0" w:space="0" w:color="auto"/>
      </w:pBdr>
      <w:tabs>
        <w:tab w:val="clear" w:pos="567"/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uto"/>
      <w:jc w:val="left"/>
    </w:pPr>
    <w:rPr>
      <w:rFonts w:ascii="Times New Roman" w:hAnsi="Times New Roman" w:cs="Times New Roman"/>
      <w:vanish w:val="0"/>
      <w:sz w:val="24"/>
      <w:szCs w:val="20"/>
      <w:lang w:val="en-US" w:eastAsia="x-none"/>
    </w:rPr>
  </w:style>
  <w:style w:type="character" w:customStyle="1" w:styleId="z-KonecformuleChar">
    <w:name w:val="z-Konec formuláře Char"/>
    <w:link w:val="z-Konecformule"/>
    <w:rsid w:val="0048233E"/>
    <w:rPr>
      <w:sz w:val="24"/>
      <w:lang w:val="en-US" w:eastAsia="x-non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8233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link w:val="z-Zatekformule"/>
    <w:uiPriority w:val="99"/>
    <w:semiHidden/>
    <w:rsid w:val="0048233E"/>
    <w:rPr>
      <w:rFonts w:ascii="Arial" w:hAnsi="Arial" w:cs="Arial"/>
      <w:vanish/>
      <w:sz w:val="16"/>
      <w:szCs w:val="16"/>
      <w:lang w:val="en-GB" w:eastAsia="en-US"/>
    </w:rPr>
  </w:style>
  <w:style w:type="paragraph" w:customStyle="1" w:styleId="Default">
    <w:name w:val="Default"/>
    <w:rsid w:val="00211732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customStyle="1" w:styleId="BodytextAgency">
    <w:name w:val="Body text (Agency)"/>
    <w:basedOn w:val="Normln"/>
    <w:link w:val="BodytextAgencyChar"/>
    <w:qFormat/>
    <w:rsid w:val="000D71BB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0D71BB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0D71BB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0D71BB"/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TableheadingrowsAgency">
    <w:name w:val="Table heading rows (Agency)"/>
    <w:basedOn w:val="BodytextAgency"/>
    <w:semiHidden/>
    <w:rsid w:val="000D71BB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0D71BB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0D71BB"/>
    <w:rPr>
      <w:rFonts w:ascii="Verdana" w:eastAsia="Verdana" w:hAnsi="Verdana" w:cs="Verdana"/>
      <w:sz w:val="18"/>
      <w:szCs w:val="18"/>
    </w:rPr>
  </w:style>
  <w:style w:type="character" w:customStyle="1" w:styleId="NormalAgencyChar">
    <w:name w:val="Normal (Agency) Char"/>
    <w:link w:val="NormalAgency"/>
    <w:rsid w:val="000D71BB"/>
    <w:rPr>
      <w:rFonts w:ascii="Verdana" w:eastAsia="Verdana" w:hAnsi="Verdana" w:cs="Verdana"/>
      <w:sz w:val="18"/>
      <w:szCs w:val="18"/>
    </w:rPr>
  </w:style>
  <w:style w:type="character" w:customStyle="1" w:styleId="DraftingNotesAgencyChar">
    <w:name w:val="Drafting Notes (Agency) Char"/>
    <w:link w:val="DraftingNotesAgency"/>
    <w:rsid w:val="000D71BB"/>
    <w:rPr>
      <w:rFonts w:ascii="Courier New" w:eastAsia="Verdana" w:hAnsi="Courier New"/>
      <w:i/>
      <w:color w:val="339966"/>
      <w:sz w:val="22"/>
      <w:szCs w:val="18"/>
    </w:rPr>
  </w:style>
  <w:style w:type="character" w:customStyle="1" w:styleId="No-numheading3AgencyChar">
    <w:name w:val="No-num heading 3 (Agency) Char"/>
    <w:link w:val="No-numheading3Agency"/>
    <w:rsid w:val="000D71BB"/>
    <w:rPr>
      <w:rFonts w:ascii="Verdana" w:eastAsia="Verdana" w:hAnsi="Verdana" w:cs="Arial"/>
      <w:b/>
      <w:bCs/>
      <w:kern w:val="32"/>
      <w:sz w:val="22"/>
      <w:szCs w:val="22"/>
    </w:rPr>
  </w:style>
  <w:style w:type="paragraph" w:customStyle="1" w:styleId="Normalold">
    <w:name w:val="Normal (old)"/>
    <w:basedOn w:val="Normln"/>
    <w:rsid w:val="000D71BB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paragraph" w:customStyle="1" w:styleId="Heading1Agency">
    <w:name w:val="Heading 1 (Agency)"/>
    <w:basedOn w:val="Normln"/>
    <w:next w:val="BodytextAgency"/>
    <w:qFormat/>
    <w:rsid w:val="00661FFD"/>
    <w:pPr>
      <w:keepNext/>
      <w:numPr>
        <w:numId w:val="36"/>
      </w:numPr>
      <w:tabs>
        <w:tab w:val="clear" w:pos="567"/>
      </w:tabs>
      <w:spacing w:before="280" w:after="220" w:line="240" w:lineRule="auto"/>
      <w:outlineLvl w:val="0"/>
    </w:pPr>
    <w:rPr>
      <w:rFonts w:ascii="Verdana" w:eastAsia="Verdana" w:hAnsi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ln"/>
    <w:next w:val="BodytextAgency"/>
    <w:qFormat/>
    <w:rsid w:val="00661FFD"/>
    <w:pPr>
      <w:keepNext/>
      <w:numPr>
        <w:ilvl w:val="1"/>
        <w:numId w:val="36"/>
      </w:numPr>
      <w:tabs>
        <w:tab w:val="clear" w:pos="567"/>
      </w:tabs>
      <w:spacing w:before="280" w:after="220" w:line="240" w:lineRule="auto"/>
      <w:outlineLvl w:val="1"/>
    </w:pPr>
    <w:rPr>
      <w:rFonts w:ascii="Verdana" w:eastAsia="Verdana" w:hAnsi="Verdana" w:cs="Arial"/>
      <w:b/>
      <w:bCs/>
      <w:i/>
      <w:kern w:val="32"/>
      <w:szCs w:val="22"/>
      <w:lang w:eastAsia="en-GB"/>
    </w:rPr>
  </w:style>
  <w:style w:type="paragraph" w:customStyle="1" w:styleId="Heading3Agency">
    <w:name w:val="Heading 3 (Agency)"/>
    <w:basedOn w:val="Normln"/>
    <w:next w:val="BodytextAgency"/>
    <w:qFormat/>
    <w:rsid w:val="00661FFD"/>
    <w:pPr>
      <w:keepNext/>
      <w:numPr>
        <w:ilvl w:val="2"/>
        <w:numId w:val="36"/>
      </w:numPr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qFormat/>
    <w:rsid w:val="00661FFD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661FFD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661FFD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661FFD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661FFD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661FFD"/>
    <w:pPr>
      <w:numPr>
        <w:ilvl w:val="8"/>
      </w:numPr>
      <w:outlineLvl w:val="8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913325"/>
    <w:pPr>
      <w:tabs>
        <w:tab w:val="clear" w:pos="567"/>
      </w:tabs>
      <w:spacing w:line="240" w:lineRule="auto"/>
    </w:pPr>
    <w:rPr>
      <w:rFonts w:ascii="Verdana" w:hAnsi="Verdana"/>
      <w:sz w:val="18"/>
      <w:szCs w:val="21"/>
      <w:lang w:eastAsia="en-GB"/>
    </w:rPr>
  </w:style>
  <w:style w:type="character" w:customStyle="1" w:styleId="ProsttextChar">
    <w:name w:val="Prostý text Char"/>
    <w:link w:val="Prosttext"/>
    <w:uiPriority w:val="99"/>
    <w:semiHidden/>
    <w:rsid w:val="00913325"/>
    <w:rPr>
      <w:rFonts w:ascii="Verdana" w:hAnsi="Verdana"/>
      <w:sz w:val="18"/>
      <w:szCs w:val="21"/>
    </w:rPr>
  </w:style>
  <w:style w:type="paragraph" w:customStyle="1" w:styleId="ColorfulShading-Accent11">
    <w:name w:val="Colorful Shading - Accent 11"/>
    <w:hidden/>
    <w:uiPriority w:val="99"/>
    <w:semiHidden/>
    <w:rsid w:val="00C42700"/>
    <w:rPr>
      <w:sz w:val="22"/>
      <w:lang w:val="en-GB" w:eastAsia="en-US"/>
    </w:rPr>
  </w:style>
  <w:style w:type="paragraph" w:customStyle="1" w:styleId="MediumGrid21">
    <w:name w:val="Medium Grid 21"/>
    <w:uiPriority w:val="99"/>
    <w:qFormat/>
    <w:rsid w:val="001F13E8"/>
    <w:rPr>
      <w:rFonts w:eastAsia="MS Mincho"/>
      <w:sz w:val="24"/>
      <w:szCs w:val="24"/>
      <w:lang w:val="en-US" w:eastAsia="en-US"/>
    </w:rPr>
  </w:style>
  <w:style w:type="character" w:customStyle="1" w:styleId="TextkomenteChar">
    <w:name w:val="Text komentáře Char"/>
    <w:link w:val="Textkomente"/>
    <w:uiPriority w:val="99"/>
    <w:semiHidden/>
    <w:rsid w:val="009D7CBA"/>
    <w:rPr>
      <w:lang w:eastAsia="en-US"/>
    </w:rPr>
  </w:style>
  <w:style w:type="character" w:customStyle="1" w:styleId="hps">
    <w:name w:val="hps"/>
    <w:rsid w:val="007167AE"/>
  </w:style>
  <w:style w:type="character" w:customStyle="1" w:styleId="mw-headline">
    <w:name w:val="mw-headline"/>
    <w:rsid w:val="004C38F8"/>
  </w:style>
  <w:style w:type="paragraph" w:styleId="Revize">
    <w:name w:val="Revision"/>
    <w:hidden/>
    <w:uiPriority w:val="99"/>
    <w:semiHidden/>
    <w:rsid w:val="00F33625"/>
    <w:rPr>
      <w:sz w:val="22"/>
      <w:lang w:val="en-GB" w:eastAsia="en-US"/>
    </w:rPr>
  </w:style>
  <w:style w:type="paragraph" w:styleId="Odstavecseseznamem">
    <w:name w:val="List Paragraph"/>
    <w:basedOn w:val="Normln"/>
    <w:uiPriority w:val="34"/>
    <w:qFormat/>
    <w:rsid w:val="007944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67F9"/>
    <w:pPr>
      <w:tabs>
        <w:tab w:val="left" w:pos="567"/>
      </w:tabs>
      <w:spacing w:line="260" w:lineRule="exact"/>
    </w:pPr>
    <w:rPr>
      <w:sz w:val="22"/>
      <w:lang w:val="en-GB"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uiPriority w:val="59"/>
    <w:rsid w:val="009B22C5"/>
    <w:pPr>
      <w:tabs>
        <w:tab w:val="left" w:pos="567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48233E"/>
    <w:rPr>
      <w:b/>
      <w:bCs/>
    </w:rPr>
  </w:style>
  <w:style w:type="paragraph" w:styleId="z-Konecformule">
    <w:name w:val="HTML Bottom of Form"/>
    <w:basedOn w:val="z-Zatekformule"/>
    <w:link w:val="z-KonecformuleChar"/>
    <w:hidden/>
    <w:rsid w:val="0048233E"/>
    <w:pPr>
      <w:pBdr>
        <w:bottom w:val="none" w:sz="0" w:space="0" w:color="auto"/>
      </w:pBdr>
      <w:tabs>
        <w:tab w:val="clear" w:pos="567"/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uto"/>
      <w:jc w:val="left"/>
    </w:pPr>
    <w:rPr>
      <w:rFonts w:ascii="Times New Roman" w:hAnsi="Times New Roman" w:cs="Times New Roman"/>
      <w:vanish w:val="0"/>
      <w:sz w:val="24"/>
      <w:szCs w:val="20"/>
      <w:lang w:val="en-US" w:eastAsia="x-none"/>
    </w:rPr>
  </w:style>
  <w:style w:type="character" w:customStyle="1" w:styleId="z-KonecformuleChar">
    <w:name w:val="z-Konec formuláře Char"/>
    <w:link w:val="z-Konecformule"/>
    <w:rsid w:val="0048233E"/>
    <w:rPr>
      <w:sz w:val="24"/>
      <w:lang w:val="en-US" w:eastAsia="x-non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8233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link w:val="z-Zatekformule"/>
    <w:uiPriority w:val="99"/>
    <w:semiHidden/>
    <w:rsid w:val="0048233E"/>
    <w:rPr>
      <w:rFonts w:ascii="Arial" w:hAnsi="Arial" w:cs="Arial"/>
      <w:vanish/>
      <w:sz w:val="16"/>
      <w:szCs w:val="16"/>
      <w:lang w:val="en-GB" w:eastAsia="en-US"/>
    </w:rPr>
  </w:style>
  <w:style w:type="paragraph" w:customStyle="1" w:styleId="Default">
    <w:name w:val="Default"/>
    <w:rsid w:val="00211732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customStyle="1" w:styleId="BodytextAgency">
    <w:name w:val="Body text (Agency)"/>
    <w:basedOn w:val="Normln"/>
    <w:link w:val="BodytextAgencyChar"/>
    <w:qFormat/>
    <w:rsid w:val="000D71BB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0D71BB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0D71BB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0D71BB"/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TableheadingrowsAgency">
    <w:name w:val="Table heading rows (Agency)"/>
    <w:basedOn w:val="BodytextAgency"/>
    <w:semiHidden/>
    <w:rsid w:val="000D71BB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0D71BB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0D71BB"/>
    <w:rPr>
      <w:rFonts w:ascii="Verdana" w:eastAsia="Verdana" w:hAnsi="Verdana" w:cs="Verdana"/>
      <w:sz w:val="18"/>
      <w:szCs w:val="18"/>
    </w:rPr>
  </w:style>
  <w:style w:type="character" w:customStyle="1" w:styleId="NormalAgencyChar">
    <w:name w:val="Normal (Agency) Char"/>
    <w:link w:val="NormalAgency"/>
    <w:rsid w:val="000D71BB"/>
    <w:rPr>
      <w:rFonts w:ascii="Verdana" w:eastAsia="Verdana" w:hAnsi="Verdana" w:cs="Verdana"/>
      <w:sz w:val="18"/>
      <w:szCs w:val="18"/>
    </w:rPr>
  </w:style>
  <w:style w:type="character" w:customStyle="1" w:styleId="DraftingNotesAgencyChar">
    <w:name w:val="Drafting Notes (Agency) Char"/>
    <w:link w:val="DraftingNotesAgency"/>
    <w:rsid w:val="000D71BB"/>
    <w:rPr>
      <w:rFonts w:ascii="Courier New" w:eastAsia="Verdana" w:hAnsi="Courier New"/>
      <w:i/>
      <w:color w:val="339966"/>
      <w:sz w:val="22"/>
      <w:szCs w:val="18"/>
    </w:rPr>
  </w:style>
  <w:style w:type="character" w:customStyle="1" w:styleId="No-numheading3AgencyChar">
    <w:name w:val="No-num heading 3 (Agency) Char"/>
    <w:link w:val="No-numheading3Agency"/>
    <w:rsid w:val="000D71BB"/>
    <w:rPr>
      <w:rFonts w:ascii="Verdana" w:eastAsia="Verdana" w:hAnsi="Verdana" w:cs="Arial"/>
      <w:b/>
      <w:bCs/>
      <w:kern w:val="32"/>
      <w:sz w:val="22"/>
      <w:szCs w:val="22"/>
    </w:rPr>
  </w:style>
  <w:style w:type="paragraph" w:customStyle="1" w:styleId="Normalold">
    <w:name w:val="Normal (old)"/>
    <w:basedOn w:val="Normln"/>
    <w:rsid w:val="000D71BB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paragraph" w:customStyle="1" w:styleId="Heading1Agency">
    <w:name w:val="Heading 1 (Agency)"/>
    <w:basedOn w:val="Normln"/>
    <w:next w:val="BodytextAgency"/>
    <w:qFormat/>
    <w:rsid w:val="00661FFD"/>
    <w:pPr>
      <w:keepNext/>
      <w:numPr>
        <w:numId w:val="36"/>
      </w:numPr>
      <w:tabs>
        <w:tab w:val="clear" w:pos="567"/>
      </w:tabs>
      <w:spacing w:before="280" w:after="220" w:line="240" w:lineRule="auto"/>
      <w:outlineLvl w:val="0"/>
    </w:pPr>
    <w:rPr>
      <w:rFonts w:ascii="Verdana" w:eastAsia="Verdana" w:hAnsi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ln"/>
    <w:next w:val="BodytextAgency"/>
    <w:qFormat/>
    <w:rsid w:val="00661FFD"/>
    <w:pPr>
      <w:keepNext/>
      <w:numPr>
        <w:ilvl w:val="1"/>
        <w:numId w:val="36"/>
      </w:numPr>
      <w:tabs>
        <w:tab w:val="clear" w:pos="567"/>
      </w:tabs>
      <w:spacing w:before="280" w:after="220" w:line="240" w:lineRule="auto"/>
      <w:outlineLvl w:val="1"/>
    </w:pPr>
    <w:rPr>
      <w:rFonts w:ascii="Verdana" w:eastAsia="Verdana" w:hAnsi="Verdana" w:cs="Arial"/>
      <w:b/>
      <w:bCs/>
      <w:i/>
      <w:kern w:val="32"/>
      <w:szCs w:val="22"/>
      <w:lang w:eastAsia="en-GB"/>
    </w:rPr>
  </w:style>
  <w:style w:type="paragraph" w:customStyle="1" w:styleId="Heading3Agency">
    <w:name w:val="Heading 3 (Agency)"/>
    <w:basedOn w:val="Normln"/>
    <w:next w:val="BodytextAgency"/>
    <w:qFormat/>
    <w:rsid w:val="00661FFD"/>
    <w:pPr>
      <w:keepNext/>
      <w:numPr>
        <w:ilvl w:val="2"/>
        <w:numId w:val="36"/>
      </w:numPr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qFormat/>
    <w:rsid w:val="00661FFD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661FFD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661FFD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661FFD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661FFD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661FFD"/>
    <w:pPr>
      <w:numPr>
        <w:ilvl w:val="8"/>
      </w:numPr>
      <w:outlineLvl w:val="8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913325"/>
    <w:pPr>
      <w:tabs>
        <w:tab w:val="clear" w:pos="567"/>
      </w:tabs>
      <w:spacing w:line="240" w:lineRule="auto"/>
    </w:pPr>
    <w:rPr>
      <w:rFonts w:ascii="Verdana" w:hAnsi="Verdana"/>
      <w:sz w:val="18"/>
      <w:szCs w:val="21"/>
      <w:lang w:eastAsia="en-GB"/>
    </w:rPr>
  </w:style>
  <w:style w:type="character" w:customStyle="1" w:styleId="ProsttextChar">
    <w:name w:val="Prostý text Char"/>
    <w:link w:val="Prosttext"/>
    <w:uiPriority w:val="99"/>
    <w:semiHidden/>
    <w:rsid w:val="00913325"/>
    <w:rPr>
      <w:rFonts w:ascii="Verdana" w:hAnsi="Verdana"/>
      <w:sz w:val="18"/>
      <w:szCs w:val="21"/>
    </w:rPr>
  </w:style>
  <w:style w:type="paragraph" w:customStyle="1" w:styleId="ColorfulShading-Accent11">
    <w:name w:val="Colorful Shading - Accent 11"/>
    <w:hidden/>
    <w:uiPriority w:val="99"/>
    <w:semiHidden/>
    <w:rsid w:val="00C42700"/>
    <w:rPr>
      <w:sz w:val="22"/>
      <w:lang w:val="en-GB" w:eastAsia="en-US"/>
    </w:rPr>
  </w:style>
  <w:style w:type="paragraph" w:customStyle="1" w:styleId="MediumGrid21">
    <w:name w:val="Medium Grid 21"/>
    <w:uiPriority w:val="99"/>
    <w:qFormat/>
    <w:rsid w:val="001F13E8"/>
    <w:rPr>
      <w:rFonts w:eastAsia="MS Mincho"/>
      <w:sz w:val="24"/>
      <w:szCs w:val="24"/>
      <w:lang w:val="en-US" w:eastAsia="en-US"/>
    </w:rPr>
  </w:style>
  <w:style w:type="character" w:customStyle="1" w:styleId="TextkomenteChar">
    <w:name w:val="Text komentáře Char"/>
    <w:link w:val="Textkomente"/>
    <w:uiPriority w:val="99"/>
    <w:semiHidden/>
    <w:rsid w:val="009D7CBA"/>
    <w:rPr>
      <w:lang w:eastAsia="en-US"/>
    </w:rPr>
  </w:style>
  <w:style w:type="character" w:customStyle="1" w:styleId="hps">
    <w:name w:val="hps"/>
    <w:rsid w:val="007167AE"/>
  </w:style>
  <w:style w:type="character" w:customStyle="1" w:styleId="mw-headline">
    <w:name w:val="mw-headline"/>
    <w:rsid w:val="004C38F8"/>
  </w:style>
  <w:style w:type="paragraph" w:styleId="Revize">
    <w:name w:val="Revision"/>
    <w:hidden/>
    <w:uiPriority w:val="99"/>
    <w:semiHidden/>
    <w:rsid w:val="00F33625"/>
    <w:rPr>
      <w:sz w:val="22"/>
      <w:lang w:val="en-GB" w:eastAsia="en-US"/>
    </w:rPr>
  </w:style>
  <w:style w:type="paragraph" w:styleId="Odstavecseseznamem">
    <w:name w:val="List Paragraph"/>
    <w:basedOn w:val="Normln"/>
    <w:uiPriority w:val="34"/>
    <w:qFormat/>
    <w:rsid w:val="00794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70BA9-1EF5-4E6B-BF25-9AFA47F81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1350</Words>
  <Characters>7965</Characters>
  <Application>Microsoft Office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9297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medical-ls</dc:creator>
  <cp:lastModifiedBy>Neugebauerová Kateřina</cp:lastModifiedBy>
  <cp:revision>22</cp:revision>
  <cp:lastPrinted>2017-12-22T12:37:00Z</cp:lastPrinted>
  <dcterms:created xsi:type="dcterms:W3CDTF">2017-07-21T08:44:00Z</dcterms:created>
  <dcterms:modified xsi:type="dcterms:W3CDTF">2017-12-22T12:38:00Z</dcterms:modified>
</cp:coreProperties>
</file>