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SEVARON PORADENSTVÍ, s.r.o.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Diagnostická laboratoř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1507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563/2021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DD4FCA">
        <w:rPr>
          <w:szCs w:val="24"/>
        </w:rPr>
        <w:t>14.7.2025</w:t>
      </w:r>
    </w:p>
    <w:p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:rsidR="005E522E" w:rsidRDefault="005E522E" w:rsidP="005E522E">
      <w:pPr>
        <w:tabs>
          <w:tab w:val="left" w:pos="851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DD4FCA">
        <w:rPr>
          <w:b/>
          <w:sz w:val="22"/>
        </w:rPr>
        <w:t>Kuřim</w:t>
      </w:r>
      <w:r w:rsidR="00DD4FCA">
        <w:rPr>
          <w:b/>
          <w:sz w:val="22"/>
        </w:rPr>
        <w:tab/>
      </w:r>
      <w:r>
        <w:rPr>
          <w:b/>
          <w:sz w:val="22"/>
        </w:rPr>
        <w:tab/>
      </w:r>
      <w:r w:rsidR="00DD4FCA">
        <w:rPr>
          <w:sz w:val="22"/>
        </w:rPr>
        <w:t>Blanenská 2034/12b, 664 34 Kuřim</w:t>
      </w:r>
    </w:p>
    <w:p w:rsidR="00FB7B06" w:rsidRDefault="00FB7B06" w:rsidP="00FB7B06">
      <w:pPr>
        <w:rPr>
          <w:sz w:val="22"/>
          <w:szCs w:val="22"/>
        </w:rPr>
      </w:pPr>
    </w:p>
    <w:p w:rsidR="007161D3" w:rsidRDefault="007161D3" w:rsidP="00FB7B06">
      <w:pPr>
        <w:rPr>
          <w:sz w:val="22"/>
          <w:szCs w:val="22"/>
        </w:rPr>
      </w:pPr>
    </w:p>
    <w:p w:rsidR="00FB7B06" w:rsidRDefault="00FB7B06" w:rsidP="00FB7B06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2996"/>
        <w:gridCol w:w="2126"/>
        <w:gridCol w:w="992"/>
      </w:tblGrid>
      <w:tr w:rsidR="00496ABB" w:rsidTr="00927D66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496ABB" w:rsidRPr="00256D21" w:rsidRDefault="00496ABB" w:rsidP="00BA19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56D21">
              <w:rPr>
                <w:b/>
                <w:sz w:val="18"/>
                <w:szCs w:val="18"/>
              </w:rPr>
              <w:t>Pořadové</w:t>
            </w:r>
            <w:r w:rsidRPr="00587B07">
              <w:rPr>
                <w:b/>
                <w:sz w:val="18"/>
                <w:szCs w:val="18"/>
              </w:rPr>
              <w:br/>
            </w:r>
            <w:r w:rsidRPr="00256D21">
              <w:rPr>
                <w:b/>
                <w:sz w:val="18"/>
                <w:szCs w:val="18"/>
              </w:rPr>
              <w:t>číslo</w:t>
            </w:r>
            <w:r w:rsidRPr="00256D21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496ABB" w:rsidRDefault="00CA1C24" w:rsidP="00CA1C24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Přesný n</w:t>
            </w:r>
            <w:r w:rsidR="00496ABB">
              <w:rPr>
                <w:b/>
                <w:sz w:val="18"/>
              </w:rPr>
              <w:t xml:space="preserve">ázev </w:t>
            </w:r>
            <w:r w:rsidR="00496ABB"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</w:tcPr>
          <w:p w:rsidR="00496ABB" w:rsidRDefault="00496ABB" w:rsidP="00BA1913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 / metody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ABB" w:rsidRDefault="00496ABB" w:rsidP="00496ABB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96ABB" w:rsidRDefault="00496ABB" w:rsidP="00496ABB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 w:rsidRPr="008664ED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56604E" w:rsidTr="00927D66"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56604E" w:rsidRDefault="0056604E" w:rsidP="00566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56604E" w:rsidRDefault="0056604E" w:rsidP="00566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Kvalitativní detekce antigenu </w:t>
            </w:r>
            <w:r>
              <w:rPr>
                <w:i/>
                <w:iCs/>
                <w:sz w:val="21"/>
                <w:szCs w:val="21"/>
              </w:rPr>
              <w:t>Giardia intestinalis</w:t>
            </w:r>
            <w:r>
              <w:rPr>
                <w:sz w:val="21"/>
                <w:szCs w:val="21"/>
              </w:rPr>
              <w:t xml:space="preserve"> imunochromatografickými testy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:rsidR="0056604E" w:rsidRDefault="0056604E" w:rsidP="0056604E">
            <w:pPr>
              <w:spacing w:after="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SOP SER 16</w:t>
            </w:r>
          </w:p>
          <w:p w:rsidR="00927D66" w:rsidRDefault="00927D66" w:rsidP="0056604E">
            <w:pPr>
              <w:spacing w:after="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(návod výrobce Bionote, VECHEK)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6604E" w:rsidRDefault="0056604E" w:rsidP="00566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Trus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6604E" w:rsidRDefault="0056604E" w:rsidP="00566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A, D</w:t>
            </w:r>
          </w:p>
        </w:tc>
      </w:tr>
      <w:tr w:rsidR="0056604E" w:rsidTr="00927D66">
        <w:tc>
          <w:tcPr>
            <w:tcW w:w="959" w:type="dxa"/>
            <w:vAlign w:val="center"/>
          </w:tcPr>
          <w:p w:rsidR="0056604E" w:rsidRDefault="0056604E" w:rsidP="00566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118" w:type="dxa"/>
            <w:vAlign w:val="center"/>
          </w:tcPr>
          <w:p w:rsidR="0056604E" w:rsidRDefault="0056604E" w:rsidP="00566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Průkaz antigenu </w:t>
            </w:r>
            <w:r>
              <w:rPr>
                <w:i/>
                <w:iCs/>
                <w:sz w:val="21"/>
                <w:szCs w:val="21"/>
              </w:rPr>
              <w:t>Cryptosporidium parvum</w:t>
            </w:r>
            <w:r>
              <w:rPr>
                <w:sz w:val="21"/>
                <w:szCs w:val="21"/>
              </w:rPr>
              <w:t xml:space="preserve"> imunochromatografickými testy</w:t>
            </w:r>
          </w:p>
        </w:tc>
        <w:tc>
          <w:tcPr>
            <w:tcW w:w="2996" w:type="dxa"/>
          </w:tcPr>
          <w:p w:rsidR="0056604E" w:rsidRDefault="0056604E" w:rsidP="0056604E">
            <w:pPr>
              <w:spacing w:before="60" w:after="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SOP SER 24</w:t>
            </w:r>
          </w:p>
          <w:p w:rsidR="00927D66" w:rsidRDefault="00927D66" w:rsidP="00927D66">
            <w:pPr>
              <w:spacing w:before="60" w:after="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(návod výrobce Ingenasa, VECHEK)</w:t>
            </w:r>
          </w:p>
        </w:tc>
        <w:tc>
          <w:tcPr>
            <w:tcW w:w="2126" w:type="dxa"/>
          </w:tcPr>
          <w:p w:rsidR="0056604E" w:rsidRDefault="0056604E" w:rsidP="0056604E">
            <w:pPr>
              <w:spacing w:before="60" w:after="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Trus</w:t>
            </w:r>
          </w:p>
        </w:tc>
        <w:tc>
          <w:tcPr>
            <w:tcW w:w="992" w:type="dxa"/>
          </w:tcPr>
          <w:p w:rsidR="0056604E" w:rsidRDefault="0056604E" w:rsidP="00566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A, D</w:t>
            </w:r>
          </w:p>
        </w:tc>
      </w:tr>
      <w:tr w:rsidR="0056604E" w:rsidTr="00927D66">
        <w:tc>
          <w:tcPr>
            <w:tcW w:w="959" w:type="dxa"/>
            <w:vAlign w:val="center"/>
          </w:tcPr>
          <w:p w:rsidR="0056604E" w:rsidRDefault="0056604E" w:rsidP="00566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118" w:type="dxa"/>
            <w:vAlign w:val="center"/>
          </w:tcPr>
          <w:p w:rsidR="0056604E" w:rsidRDefault="0056604E" w:rsidP="00566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Průkaz antigenu FeLV </w:t>
            </w:r>
          </w:p>
          <w:p w:rsidR="0056604E" w:rsidRDefault="0056604E" w:rsidP="00566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(Feline Leukemia Virus)</w:t>
            </w:r>
          </w:p>
          <w:p w:rsidR="0056604E" w:rsidRDefault="0056604E" w:rsidP="00566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imunochromatografickými testy </w:t>
            </w:r>
          </w:p>
        </w:tc>
        <w:tc>
          <w:tcPr>
            <w:tcW w:w="2996" w:type="dxa"/>
          </w:tcPr>
          <w:p w:rsidR="00927D66" w:rsidRDefault="0056604E" w:rsidP="00927D66">
            <w:pPr>
              <w:spacing w:before="60" w:after="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SOP SER 25</w:t>
            </w:r>
          </w:p>
          <w:p w:rsidR="0056604E" w:rsidRPr="00927D66" w:rsidRDefault="00927D66" w:rsidP="00927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(návod výrobce Bionote, VECHEK)</w:t>
            </w:r>
          </w:p>
        </w:tc>
        <w:tc>
          <w:tcPr>
            <w:tcW w:w="2126" w:type="dxa"/>
          </w:tcPr>
          <w:p w:rsidR="0056604E" w:rsidRDefault="0056604E" w:rsidP="0056604E">
            <w:pPr>
              <w:spacing w:before="60" w:after="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Krev, sérum, plazma</w:t>
            </w:r>
          </w:p>
        </w:tc>
        <w:tc>
          <w:tcPr>
            <w:tcW w:w="992" w:type="dxa"/>
          </w:tcPr>
          <w:p w:rsidR="0056604E" w:rsidRDefault="0056604E" w:rsidP="00566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A, D</w:t>
            </w:r>
          </w:p>
        </w:tc>
      </w:tr>
      <w:tr w:rsidR="0056604E" w:rsidTr="00927D66">
        <w:tc>
          <w:tcPr>
            <w:tcW w:w="959" w:type="dxa"/>
            <w:vAlign w:val="center"/>
          </w:tcPr>
          <w:p w:rsidR="0056604E" w:rsidRDefault="0056604E" w:rsidP="00566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118" w:type="dxa"/>
            <w:vAlign w:val="center"/>
          </w:tcPr>
          <w:p w:rsidR="0056604E" w:rsidRDefault="0056604E" w:rsidP="00566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Průkaz protilátek proti FIV </w:t>
            </w:r>
          </w:p>
          <w:p w:rsidR="0056604E" w:rsidRDefault="0056604E" w:rsidP="00566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(Feline Imunodeficiency Virus) imunochromatografickými testy</w:t>
            </w:r>
          </w:p>
        </w:tc>
        <w:tc>
          <w:tcPr>
            <w:tcW w:w="2996" w:type="dxa"/>
          </w:tcPr>
          <w:p w:rsidR="00927D66" w:rsidRDefault="0056604E" w:rsidP="00927D66">
            <w:pPr>
              <w:spacing w:before="60" w:after="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SOP SER 26</w:t>
            </w:r>
          </w:p>
          <w:p w:rsidR="0056604E" w:rsidRPr="00927D66" w:rsidRDefault="00927D66" w:rsidP="00927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(návod výrobce Bionote, VECHEK)</w:t>
            </w:r>
          </w:p>
        </w:tc>
        <w:tc>
          <w:tcPr>
            <w:tcW w:w="2126" w:type="dxa"/>
          </w:tcPr>
          <w:p w:rsidR="0056604E" w:rsidRDefault="0056604E" w:rsidP="0056604E">
            <w:pPr>
              <w:spacing w:before="60" w:after="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Krev, sérum, plazma</w:t>
            </w:r>
          </w:p>
        </w:tc>
        <w:tc>
          <w:tcPr>
            <w:tcW w:w="992" w:type="dxa"/>
          </w:tcPr>
          <w:p w:rsidR="0056604E" w:rsidRDefault="0056604E" w:rsidP="00566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A, D</w:t>
            </w:r>
          </w:p>
        </w:tc>
      </w:tr>
      <w:tr w:rsidR="00927D66" w:rsidTr="009579E2">
        <w:tc>
          <w:tcPr>
            <w:tcW w:w="959" w:type="dxa"/>
            <w:vAlign w:val="center"/>
          </w:tcPr>
          <w:p w:rsidR="00927D66" w:rsidRDefault="00927D66" w:rsidP="00927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3118" w:type="dxa"/>
          </w:tcPr>
          <w:p w:rsidR="00927D66" w:rsidRDefault="00927D66" w:rsidP="00927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Testování citlivosti bakterií k antimikrobiálním látkám diskovou difúzní metodou </w:t>
            </w:r>
          </w:p>
        </w:tc>
        <w:tc>
          <w:tcPr>
            <w:tcW w:w="2996" w:type="dxa"/>
          </w:tcPr>
          <w:p w:rsidR="00927D66" w:rsidRDefault="00927D66" w:rsidP="00927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SOP BAK 05</w:t>
            </w:r>
          </w:p>
          <w:p w:rsidR="00927D66" w:rsidRPr="00927D66" w:rsidRDefault="00927D66" w:rsidP="00927D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927D66" w:rsidRDefault="00927D66" w:rsidP="00927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Izolované kmeny bakterií</w:t>
            </w:r>
          </w:p>
        </w:tc>
        <w:tc>
          <w:tcPr>
            <w:tcW w:w="992" w:type="dxa"/>
          </w:tcPr>
          <w:p w:rsidR="00927D66" w:rsidRDefault="00927D66" w:rsidP="00927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A, D</w:t>
            </w:r>
          </w:p>
        </w:tc>
      </w:tr>
      <w:tr w:rsidR="00927D66" w:rsidTr="00927D66"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927D66" w:rsidRDefault="00927D66" w:rsidP="00927D66">
            <w:pPr>
              <w:spacing w:after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927D66" w:rsidRDefault="00927D66" w:rsidP="00927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Identifikace bakterií metodu MALDI-TOF</w:t>
            </w:r>
          </w:p>
        </w:tc>
        <w:tc>
          <w:tcPr>
            <w:tcW w:w="2996" w:type="dxa"/>
            <w:tcBorders>
              <w:bottom w:val="double" w:sz="4" w:space="0" w:color="auto"/>
            </w:tcBorders>
          </w:tcPr>
          <w:p w:rsidR="00927D66" w:rsidRDefault="00927D66" w:rsidP="00927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SOP BAK 07</w:t>
            </w:r>
          </w:p>
          <w:p w:rsidR="00927D66" w:rsidRDefault="00927D66" w:rsidP="00927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(návod výrobce Bruker Daltonik)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27D66" w:rsidRDefault="00927D66" w:rsidP="00927D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Izolované kmeny bakterií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27D66" w:rsidRDefault="00927D66" w:rsidP="00927D66">
            <w:pPr>
              <w:spacing w:before="4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</w:tr>
    </w:tbl>
    <w:p w:rsidR="00FB7B06" w:rsidRDefault="00FB7B06" w:rsidP="00FB7B06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>
        <w:rPr>
          <w:sz w:val="20"/>
        </w:rPr>
        <w:t xml:space="preserve">v případě, že laboratoř je schopna provádět zkoušky </w:t>
      </w:r>
      <w:r>
        <w:rPr>
          <w:bCs/>
          <w:sz w:val="20"/>
        </w:rPr>
        <w:t>mimo</w:t>
      </w:r>
      <w:r>
        <w:rPr>
          <w:sz w:val="20"/>
        </w:rPr>
        <w:t xml:space="preserve"> své stálé prostory, jsou tyto zkoušky u pořadového čísla označeny hvězdičkou</w:t>
      </w:r>
      <w:r w:rsidR="00496ABB" w:rsidRPr="0056604E">
        <w:rPr>
          <w:sz w:val="20"/>
        </w:rPr>
        <w:t xml:space="preserve">, číselný index u pořadového čísla zkoušky označuje číslo pracoviště, </w:t>
      </w:r>
      <w:r w:rsidR="00955E17" w:rsidRPr="0056604E">
        <w:rPr>
          <w:sz w:val="20"/>
        </w:rPr>
        <w:t>na kterém se zkouška provádí</w:t>
      </w:r>
      <w:r w:rsidR="00496ABB" w:rsidRPr="0056604E">
        <w:rPr>
          <w:sz w:val="20"/>
        </w:rPr>
        <w:t xml:space="preserve"> (identifikace pracovišť je uvedena na první straně tohoto dokumentu)</w:t>
      </w:r>
    </w:p>
    <w:p w:rsidR="00FB7B06" w:rsidRDefault="00FB7B06" w:rsidP="00FB7B06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74328B"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:rsidR="00496ABB" w:rsidRPr="006919C5" w:rsidRDefault="00496ABB" w:rsidP="00496ABB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>
        <w:rPr>
          <w:iCs/>
          <w:sz w:val="20"/>
        </w:rPr>
        <w:t>s</w:t>
      </w:r>
      <w:r w:rsidRPr="00496ABB">
        <w:rPr>
          <w:iCs/>
          <w:sz w:val="20"/>
        </w:rPr>
        <w:t>tupeň volnosti</w:t>
      </w:r>
      <w:r>
        <w:rPr>
          <w:iCs/>
          <w:sz w:val="20"/>
        </w:rPr>
        <w:t>:</w:t>
      </w:r>
      <w:r w:rsidRPr="00496ABB">
        <w:rPr>
          <w:iCs/>
          <w:sz w:val="20"/>
        </w:rPr>
        <w:t xml:space="preserve"> A </w:t>
      </w:r>
      <w:r w:rsidR="00220D4A" w:rsidRPr="00496ABB">
        <w:rPr>
          <w:iCs/>
          <w:sz w:val="20"/>
        </w:rPr>
        <w:t>–</w:t>
      </w:r>
      <w:r w:rsidRPr="00496ABB">
        <w:rPr>
          <w:iCs/>
          <w:sz w:val="20"/>
        </w:rPr>
        <w:t xml:space="preserve"> Flexibilita týkající se materiálů/výrobků (předmět zkoušky), B </w:t>
      </w:r>
      <w:r w:rsidR="00220D4A" w:rsidRPr="00496ABB">
        <w:rPr>
          <w:iCs/>
          <w:sz w:val="20"/>
        </w:rPr>
        <w:t>–</w:t>
      </w:r>
      <w:r w:rsidRPr="00496ABB">
        <w:rPr>
          <w:iCs/>
          <w:sz w:val="20"/>
        </w:rPr>
        <w:t xml:space="preserve"> Flexibilita týkající se komponent/parametrů/vlastností, C </w:t>
      </w:r>
      <w:r w:rsidR="00220D4A" w:rsidRPr="00496ABB">
        <w:rPr>
          <w:iCs/>
          <w:sz w:val="20"/>
        </w:rPr>
        <w:t>–</w:t>
      </w:r>
      <w:r w:rsidRPr="00496ABB">
        <w:rPr>
          <w:iCs/>
          <w:sz w:val="20"/>
        </w:rPr>
        <w:t xml:space="preserve"> Flexibilita týkající se výkonnosti metody, D – Flexibilita týkající se metody</w:t>
      </w:r>
      <w:r w:rsidR="00342679">
        <w:rPr>
          <w:iCs/>
          <w:sz w:val="20"/>
        </w:rPr>
        <w:t>.</w:t>
      </w:r>
    </w:p>
    <w:p w:rsidR="00220D4A" w:rsidRPr="00220D4A" w:rsidRDefault="00220D4A" w:rsidP="00220D4A">
      <w:pPr>
        <w:spacing w:before="40" w:after="20"/>
        <w:ind w:left="284"/>
        <w:rPr>
          <w:sz w:val="20"/>
        </w:rPr>
      </w:pPr>
      <w:r w:rsidRPr="00220D4A">
        <w:rPr>
          <w:sz w:val="20"/>
        </w:rPr>
        <w:t xml:space="preserve">Laboratoř může modifikovat zkušební </w:t>
      </w:r>
      <w:r>
        <w:rPr>
          <w:sz w:val="20"/>
        </w:rPr>
        <w:t>postupy</w:t>
      </w:r>
      <w:r w:rsidRPr="00220D4A">
        <w:rPr>
          <w:sz w:val="20"/>
        </w:rPr>
        <w:t xml:space="preserve"> </w:t>
      </w:r>
      <w:r>
        <w:rPr>
          <w:sz w:val="20"/>
        </w:rPr>
        <w:t xml:space="preserve">s uvedeným stupněm volnosti </w:t>
      </w:r>
      <w:r w:rsidRPr="00220D4A">
        <w:rPr>
          <w:sz w:val="20"/>
        </w:rPr>
        <w:t>v dané oblasti akreditace při zachování principu měření. Není-li uveden žádný stupeň volnosti, nemůže laboratoř pro dan</w:t>
      </w:r>
      <w:r>
        <w:rPr>
          <w:sz w:val="20"/>
        </w:rPr>
        <w:t>ou</w:t>
      </w:r>
      <w:r w:rsidRPr="00220D4A">
        <w:rPr>
          <w:sz w:val="20"/>
        </w:rPr>
        <w:t xml:space="preserve"> </w:t>
      </w:r>
      <w:r>
        <w:rPr>
          <w:sz w:val="20"/>
        </w:rPr>
        <w:t>zkoušku</w:t>
      </w:r>
      <w:r w:rsidRPr="00220D4A">
        <w:rPr>
          <w:sz w:val="20"/>
        </w:rPr>
        <w:t xml:space="preserve"> uplatňovat flexibilní přístup k rozsahu akreditace.</w:t>
      </w:r>
    </w:p>
    <w:p w:rsidR="005E522E" w:rsidRDefault="005E522E" w:rsidP="00220D4A">
      <w:pPr>
        <w:spacing w:before="40" w:after="20"/>
        <w:ind w:left="284" w:hanging="284"/>
        <w:rPr>
          <w:sz w:val="20"/>
        </w:rPr>
      </w:pPr>
    </w:p>
    <w:p w:rsidR="007161D3" w:rsidRDefault="007161D3" w:rsidP="00220D4A">
      <w:pPr>
        <w:spacing w:before="40" w:after="20"/>
        <w:ind w:left="284" w:hanging="284"/>
        <w:rPr>
          <w:sz w:val="20"/>
        </w:rPr>
      </w:pPr>
      <w:bookmarkStart w:id="0" w:name="_GoBack"/>
      <w:bookmarkEnd w:id="0"/>
    </w:p>
    <w:p w:rsidR="00256D21" w:rsidRPr="00256D21" w:rsidRDefault="00256D21" w:rsidP="00256D21">
      <w:pPr>
        <w:keepNext/>
        <w:spacing w:before="120" w:after="60"/>
        <w:jc w:val="left"/>
        <w:rPr>
          <w:b/>
          <w:sz w:val="22"/>
          <w:szCs w:val="22"/>
        </w:rPr>
      </w:pPr>
      <w:r w:rsidRPr="00256D21">
        <w:rPr>
          <w:b/>
          <w:sz w:val="22"/>
          <w:szCs w:val="22"/>
        </w:rPr>
        <w:lastRenderedPageBreak/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256D21" w:rsidTr="00CC48FE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256D21" w:rsidRPr="00496EAA" w:rsidRDefault="00256D21" w:rsidP="00134D9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96EAA">
              <w:rPr>
                <w:b/>
                <w:sz w:val="18"/>
                <w:szCs w:val="18"/>
              </w:rPr>
              <w:t>Pořadové</w:t>
            </w:r>
            <w:r w:rsidRPr="00587B07">
              <w:rPr>
                <w:b/>
                <w:sz w:val="18"/>
                <w:szCs w:val="18"/>
              </w:rPr>
              <w:br/>
            </w:r>
            <w:r w:rsidRPr="00496EAA">
              <w:rPr>
                <w:b/>
                <w:sz w:val="18"/>
                <w:szCs w:val="18"/>
              </w:rPr>
              <w:t>číslo</w:t>
            </w:r>
            <w:r w:rsidR="00603693">
              <w:rPr>
                <w:b/>
                <w:sz w:val="18"/>
                <w:szCs w:val="18"/>
              </w:rPr>
              <w:t xml:space="preserve">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6D21" w:rsidRDefault="00256D21" w:rsidP="00134D93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Detailní informace k činnostem v rozsahu akreditace</w:t>
            </w:r>
            <w:r w:rsidR="0011117C">
              <w:rPr>
                <w:b/>
                <w:sz w:val="18"/>
              </w:rPr>
              <w:t xml:space="preserve"> </w:t>
            </w:r>
            <w:r w:rsidR="0011117C" w:rsidRPr="00927D66">
              <w:rPr>
                <w:b/>
                <w:sz w:val="18"/>
              </w:rPr>
              <w:t>(stanovované analyty / předmět zkoušení / zdrojová literatura)</w:t>
            </w:r>
          </w:p>
        </w:tc>
      </w:tr>
      <w:tr w:rsidR="00927D66" w:rsidTr="00CC48FE"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927D66" w:rsidRDefault="00927D66" w:rsidP="00927D66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232" w:type="dxa"/>
            <w:tcBorders>
              <w:top w:val="double" w:sz="4" w:space="0" w:color="auto"/>
            </w:tcBorders>
          </w:tcPr>
          <w:p w:rsidR="00927D66" w:rsidRDefault="00927D66" w:rsidP="00927D66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Urbášková P., Rezistence bakterií k antibiotikům, 1997; Performance Standards for Antimicrobial Disk and Dilution Susceptibility Tests for Bacteria Isolated from Animals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Approved standards – Second Edition, 2002</w:t>
            </w:r>
          </w:p>
        </w:tc>
      </w:tr>
    </w:tbl>
    <w:p w:rsidR="008055AC" w:rsidRDefault="008055AC" w:rsidP="00256D21">
      <w:pPr>
        <w:spacing w:before="60" w:after="60"/>
      </w:pPr>
    </w:p>
    <w:p w:rsidR="00CC48FE" w:rsidRDefault="00CC48FE" w:rsidP="00CC48FE">
      <w:r>
        <w:t>Vysvětlivky:</w:t>
      </w:r>
    </w:p>
    <w:p w:rsidR="00CC48FE" w:rsidRDefault="00CC48FE" w:rsidP="00CC48FE">
      <w:pPr>
        <w:jc w:val="left"/>
      </w:pPr>
      <w:r>
        <w:t>BAK</w:t>
      </w:r>
      <w:r>
        <w:tab/>
      </w:r>
      <w:r>
        <w:tab/>
        <w:t>Bakteriologie</w:t>
      </w:r>
    </w:p>
    <w:p w:rsidR="00CC48FE" w:rsidRDefault="00CC48FE" w:rsidP="00CC48FE">
      <w:pPr>
        <w:jc w:val="left"/>
      </w:pPr>
      <w:r>
        <w:t xml:space="preserve">ELISA </w:t>
      </w:r>
      <w:r>
        <w:tab/>
        <w:t>Enzymed-Linked Immunosorbent Assay - enzymoimunoanalýza</w:t>
      </w:r>
    </w:p>
    <w:p w:rsidR="00CC48FE" w:rsidRDefault="00CC48FE" w:rsidP="00CC48FE">
      <w:pPr>
        <w:jc w:val="left"/>
      </w:pPr>
      <w:r>
        <w:t xml:space="preserve">MALDI-TOF </w:t>
      </w:r>
      <w:r>
        <w:tab/>
        <w:t xml:space="preserve">Matrix Assisted Laser Desorption/Ionization - Time of Fligth – hmotnostní spektrometrie   </w:t>
      </w:r>
    </w:p>
    <w:p w:rsidR="00CC48FE" w:rsidRDefault="00CC48FE" w:rsidP="00CC48FE">
      <w:pPr>
        <w:jc w:val="left"/>
      </w:pPr>
      <w:r>
        <w:t xml:space="preserve">                        pro mikrobiologické laboratoře</w:t>
      </w:r>
    </w:p>
    <w:p w:rsidR="00CC48FE" w:rsidRDefault="00CC48FE" w:rsidP="00CC48FE">
      <w:pPr>
        <w:jc w:val="left"/>
      </w:pPr>
      <w:r>
        <w:t>SER</w:t>
      </w:r>
      <w:r>
        <w:tab/>
      </w:r>
      <w:r>
        <w:tab/>
        <w:t>Sérologie</w:t>
      </w:r>
    </w:p>
    <w:sectPr w:rsidR="00CC48FE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81" w:rsidRDefault="00D30581">
      <w:r>
        <w:separator/>
      </w:r>
    </w:p>
  </w:endnote>
  <w:endnote w:type="continuationSeparator" w:id="0">
    <w:p w:rsidR="00D30581" w:rsidRDefault="00D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DA04A4" w:rsidRPr="0011117C">
      <w:rPr>
        <w:sz w:val="16"/>
        <w:szCs w:val="16"/>
      </w:rPr>
      <w:t>202</w:t>
    </w:r>
    <w:r w:rsidR="00DA04A4">
      <w:rPr>
        <w:sz w:val="16"/>
        <w:szCs w:val="16"/>
      </w:rPr>
      <w:t>5</w:t>
    </w:r>
    <w:r w:rsidR="003A60B3">
      <w:rPr>
        <w:sz w:val="16"/>
        <w:szCs w:val="16"/>
      </w:rPr>
      <w:t>0414</w:t>
    </w:r>
    <w:r w:rsidR="00DA04A4" w:rsidRPr="0011117C">
      <w:rPr>
        <w:sz w:val="16"/>
        <w:szCs w:val="16"/>
      </w:rPr>
      <w:ptab w:relativeTo="margin" w:alignment="right" w:leader="none"/>
    </w:r>
    <w:r w:rsidR="00DA04A4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7161D3">
      <w:rPr>
        <w:bCs/>
        <w:noProof/>
        <w:sz w:val="16"/>
        <w:szCs w:val="16"/>
      </w:rPr>
      <w:t>1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7161D3">
      <w:rPr>
        <w:bCs/>
        <w:noProof/>
        <w:sz w:val="16"/>
        <w:szCs w:val="16"/>
      </w:rPr>
      <w:t>2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81" w:rsidRDefault="00D30581">
      <w:r>
        <w:separator/>
      </w:r>
    </w:p>
  </w:footnote>
  <w:footnote w:type="continuationSeparator" w:id="0">
    <w:p w:rsidR="00D30581" w:rsidRDefault="00D3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E1" w:rsidRDefault="005A7FE1" w:rsidP="00256D21">
    <w:pPr>
      <w:spacing w:before="240" w:after="60"/>
      <w:jc w:val="right"/>
      <w:rPr>
        <w:b/>
        <w:sz w:val="28"/>
        <w:szCs w:val="28"/>
      </w:rPr>
    </w:pPr>
  </w:p>
  <w:p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041" w:rsidRDefault="00943FF8">
    <w:pPr>
      <w:tabs>
        <w:tab w:val="center" w:pos="4536"/>
      </w:tabs>
      <w:spacing w:after="60"/>
    </w:pPr>
    <w:r>
      <w:tab/>
      <w:t>Příloha č. 1</w:t>
    </w:r>
  </w:p>
  <w:p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41"/>
    <w:rsid w:val="00050CB0"/>
    <w:rsid w:val="00071430"/>
    <w:rsid w:val="0007695E"/>
    <w:rsid w:val="000A0A03"/>
    <w:rsid w:val="000B33A6"/>
    <w:rsid w:val="000B4E85"/>
    <w:rsid w:val="000C2A49"/>
    <w:rsid w:val="000F475B"/>
    <w:rsid w:val="00103041"/>
    <w:rsid w:val="001063AD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35C65"/>
    <w:rsid w:val="0017357A"/>
    <w:rsid w:val="001B4F27"/>
    <w:rsid w:val="001D0E95"/>
    <w:rsid w:val="00220D4A"/>
    <w:rsid w:val="002316FE"/>
    <w:rsid w:val="00237252"/>
    <w:rsid w:val="00242933"/>
    <w:rsid w:val="00256D21"/>
    <w:rsid w:val="0027252A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A60B3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122E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4A8A"/>
    <w:rsid w:val="005560AF"/>
    <w:rsid w:val="0056604E"/>
    <w:rsid w:val="00587B07"/>
    <w:rsid w:val="005A374A"/>
    <w:rsid w:val="005A466C"/>
    <w:rsid w:val="005A7FE1"/>
    <w:rsid w:val="005E522E"/>
    <w:rsid w:val="00603693"/>
    <w:rsid w:val="00613EB7"/>
    <w:rsid w:val="00616DF6"/>
    <w:rsid w:val="00640180"/>
    <w:rsid w:val="00675973"/>
    <w:rsid w:val="006919C5"/>
    <w:rsid w:val="00694C9F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161D3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27D66"/>
    <w:rsid w:val="00943FF8"/>
    <w:rsid w:val="00955E17"/>
    <w:rsid w:val="0096558B"/>
    <w:rsid w:val="00977FFA"/>
    <w:rsid w:val="00990B11"/>
    <w:rsid w:val="009A5EDE"/>
    <w:rsid w:val="009F31C7"/>
    <w:rsid w:val="00A15574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A1C24"/>
    <w:rsid w:val="00CC0F2B"/>
    <w:rsid w:val="00CC10F1"/>
    <w:rsid w:val="00CC48FE"/>
    <w:rsid w:val="00CC6D03"/>
    <w:rsid w:val="00CD3459"/>
    <w:rsid w:val="00D01C4B"/>
    <w:rsid w:val="00D203AE"/>
    <w:rsid w:val="00D30581"/>
    <w:rsid w:val="00D6724F"/>
    <w:rsid w:val="00D75D93"/>
    <w:rsid w:val="00D8684A"/>
    <w:rsid w:val="00DA04A4"/>
    <w:rsid w:val="00DA24EE"/>
    <w:rsid w:val="00DB0131"/>
    <w:rsid w:val="00DB4138"/>
    <w:rsid w:val="00DC105B"/>
    <w:rsid w:val="00DC236C"/>
    <w:rsid w:val="00DD2614"/>
    <w:rsid w:val="00DD4FCA"/>
    <w:rsid w:val="00DF1D1B"/>
    <w:rsid w:val="00E100AA"/>
    <w:rsid w:val="00E104A3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0BB1"/>
    <w:rsid w:val="00F92750"/>
    <w:rsid w:val="00F97DB3"/>
    <w:rsid w:val="00FA765C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B86E8"/>
  <w14:defaultImageDpi w14:val="96"/>
  <w15:docId w15:val="{AC16000B-B53C-4DBF-A873-F6D33EFF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0313B-B2A0-4795-BCE2-C222E0FDBE3D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OA_FRA</vt:lpstr>
    </vt:vector>
  </TitlesOfParts>
  <Company>ČIA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OA_FRA</dc:title>
  <dc:subject>11_01</dc:subject>
  <dc:creator>Jan Velíšek</dc:creator>
  <cp:keywords>601</cp:keywords>
  <dc:description>P508b_L</dc:description>
  <cp:lastModifiedBy>Mgr. Marcela Gambová</cp:lastModifiedBy>
  <cp:revision>3</cp:revision>
  <cp:lastPrinted>2018-06-28T09:15:00Z</cp:lastPrinted>
  <dcterms:created xsi:type="dcterms:W3CDTF">2025-07-14T08:49:00Z</dcterms:created>
  <dcterms:modified xsi:type="dcterms:W3CDTF">2025-07-14T08:50:00Z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